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A00799" w14:textId="77777777" w:rsidR="00EA31D4" w:rsidRDefault="00EA31D4" w:rsidP="00EA31D4">
      <w:pPr>
        <w:jc w:val="center"/>
        <w:rPr>
          <w:b/>
          <w:bCs/>
        </w:rPr>
      </w:pPr>
      <w:r>
        <w:rPr>
          <w:b/>
          <w:bCs/>
          <w:noProof/>
        </w:rPr>
        <w:drawing>
          <wp:inline distT="0" distB="0" distL="0" distR="0" wp14:anchorId="0B6BA750" wp14:editId="02C1B94E">
            <wp:extent cx="1588858" cy="1375719"/>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7504" cy="1417839"/>
                    </a:xfrm>
                    <a:prstGeom prst="rect">
                      <a:avLst/>
                    </a:prstGeom>
                  </pic:spPr>
                </pic:pic>
              </a:graphicData>
            </a:graphic>
          </wp:inline>
        </w:drawing>
      </w:r>
    </w:p>
    <w:p w14:paraId="65AD6872" w14:textId="77777777" w:rsidR="00EA31D4" w:rsidRDefault="00EA31D4" w:rsidP="00EA31D4">
      <w:pPr>
        <w:jc w:val="center"/>
        <w:rPr>
          <w:b/>
          <w:bCs/>
        </w:rPr>
      </w:pPr>
    </w:p>
    <w:p w14:paraId="5985E9C5" w14:textId="4C6546C5" w:rsidR="00DD6F6E" w:rsidRPr="00D17881" w:rsidRDefault="00EA31D4" w:rsidP="00EA31D4">
      <w:pPr>
        <w:jc w:val="center"/>
        <w:rPr>
          <w:rFonts w:cstheme="minorHAnsi"/>
          <w:b/>
          <w:bCs/>
          <w:sz w:val="28"/>
          <w:szCs w:val="28"/>
        </w:rPr>
      </w:pPr>
      <w:r w:rsidRPr="00D17881">
        <w:rPr>
          <w:rFonts w:cstheme="minorHAnsi"/>
          <w:b/>
          <w:bCs/>
          <w:sz w:val="28"/>
          <w:szCs w:val="28"/>
        </w:rPr>
        <w:t xml:space="preserve">RoR </w:t>
      </w:r>
      <w:r w:rsidR="00DD6F6E" w:rsidRPr="00D17881">
        <w:rPr>
          <w:rFonts w:cstheme="minorHAnsi"/>
          <w:b/>
          <w:bCs/>
          <w:sz w:val="28"/>
          <w:szCs w:val="28"/>
        </w:rPr>
        <w:t>at Blenheim Palace 2026</w:t>
      </w:r>
      <w:r w:rsidR="009B7682" w:rsidRPr="00D17881">
        <w:rPr>
          <w:rFonts w:cstheme="minorHAnsi"/>
          <w:b/>
          <w:bCs/>
          <w:sz w:val="28"/>
          <w:szCs w:val="28"/>
        </w:rPr>
        <w:t xml:space="preserve"> - Schedule</w:t>
      </w:r>
    </w:p>
    <w:p w14:paraId="3981B8B8" w14:textId="77777777" w:rsidR="00DD6F6E" w:rsidRPr="00BA60AC" w:rsidRDefault="00DD6F6E" w:rsidP="00EA31D4">
      <w:pPr>
        <w:jc w:val="center"/>
        <w:rPr>
          <w:rFonts w:cstheme="minorHAnsi"/>
          <w:b/>
          <w:bCs/>
          <w:sz w:val="22"/>
          <w:szCs w:val="22"/>
        </w:rPr>
      </w:pPr>
    </w:p>
    <w:p w14:paraId="488CDB98" w14:textId="734E0B54" w:rsidR="00EA31D4" w:rsidRPr="005F1156" w:rsidRDefault="00DD6F6E" w:rsidP="00EA31D4">
      <w:pPr>
        <w:jc w:val="center"/>
        <w:rPr>
          <w:rFonts w:cstheme="minorHAnsi"/>
          <w:b/>
          <w:bCs/>
        </w:rPr>
      </w:pPr>
      <w:r w:rsidRPr="005F1156">
        <w:rPr>
          <w:rFonts w:cstheme="minorHAnsi"/>
          <w:b/>
          <w:bCs/>
        </w:rPr>
        <w:t>Featuring Championship Dressage from Prelim – Advanced Medium</w:t>
      </w:r>
    </w:p>
    <w:p w14:paraId="1127C08B" w14:textId="1472F5F4" w:rsidR="00226728" w:rsidRPr="00BA60AC" w:rsidRDefault="00226728" w:rsidP="00EA31D4">
      <w:pPr>
        <w:jc w:val="center"/>
        <w:rPr>
          <w:rFonts w:cstheme="minorHAnsi"/>
          <w:sz w:val="22"/>
          <w:szCs w:val="22"/>
        </w:rPr>
      </w:pPr>
      <w:r>
        <w:rPr>
          <w:rFonts w:cstheme="minorHAnsi"/>
          <w:sz w:val="22"/>
          <w:szCs w:val="22"/>
        </w:rPr>
        <w:t>&amp;</w:t>
      </w:r>
    </w:p>
    <w:p w14:paraId="1A5CEE2F" w14:textId="0CEDA8D4" w:rsidR="00DD6F6E" w:rsidRPr="005F1156" w:rsidRDefault="00DD6F6E" w:rsidP="00EA31D4">
      <w:pPr>
        <w:jc w:val="center"/>
        <w:rPr>
          <w:rFonts w:cstheme="minorHAnsi"/>
          <w:b/>
          <w:bCs/>
        </w:rPr>
      </w:pPr>
      <w:r w:rsidRPr="005F1156">
        <w:rPr>
          <w:rFonts w:cstheme="minorHAnsi"/>
          <w:b/>
          <w:bCs/>
        </w:rPr>
        <w:t>Tattersalls RoR Showing Series 2027 qualifiers</w:t>
      </w:r>
    </w:p>
    <w:p w14:paraId="07505C1F" w14:textId="77777777" w:rsidR="00DD6F6E" w:rsidRPr="00BA60AC" w:rsidRDefault="00DD6F6E" w:rsidP="00EA31D4">
      <w:pPr>
        <w:jc w:val="center"/>
        <w:rPr>
          <w:rFonts w:cstheme="minorHAnsi"/>
          <w:sz w:val="22"/>
          <w:szCs w:val="22"/>
        </w:rPr>
      </w:pPr>
    </w:p>
    <w:p w14:paraId="5ED12B8F" w14:textId="51C66166" w:rsidR="00EA31D4" w:rsidRPr="005F1156" w:rsidRDefault="00EA31D4" w:rsidP="00EA31D4">
      <w:pPr>
        <w:jc w:val="center"/>
        <w:rPr>
          <w:rFonts w:cstheme="minorHAnsi"/>
        </w:rPr>
      </w:pPr>
      <w:r w:rsidRPr="005F1156">
        <w:rPr>
          <w:rFonts w:cstheme="minorHAnsi"/>
        </w:rPr>
        <w:t>Date</w:t>
      </w:r>
      <w:r w:rsidR="00CC0966" w:rsidRPr="005F1156">
        <w:rPr>
          <w:rFonts w:cstheme="minorHAnsi"/>
        </w:rPr>
        <w:t>s: Thursday 17</w:t>
      </w:r>
      <w:r w:rsidR="00CC0966" w:rsidRPr="005F1156">
        <w:rPr>
          <w:rFonts w:cstheme="minorHAnsi"/>
          <w:vertAlign w:val="superscript"/>
        </w:rPr>
        <w:t>th</w:t>
      </w:r>
      <w:r w:rsidR="00CC0966" w:rsidRPr="005F1156">
        <w:rPr>
          <w:rFonts w:cstheme="minorHAnsi"/>
        </w:rPr>
        <w:t xml:space="preserve"> &amp; Friday 18</w:t>
      </w:r>
      <w:r w:rsidR="00CC0966" w:rsidRPr="005F1156">
        <w:rPr>
          <w:rFonts w:cstheme="minorHAnsi"/>
          <w:vertAlign w:val="superscript"/>
        </w:rPr>
        <w:t>th</w:t>
      </w:r>
      <w:r w:rsidR="00CC0966" w:rsidRPr="005F1156">
        <w:rPr>
          <w:rFonts w:cstheme="minorHAnsi"/>
        </w:rPr>
        <w:t xml:space="preserve"> September 2026</w:t>
      </w:r>
    </w:p>
    <w:p w14:paraId="198108E2" w14:textId="6128F21E" w:rsidR="00EA31D4" w:rsidRPr="005F1156" w:rsidRDefault="00EA31D4" w:rsidP="00EA31D4">
      <w:pPr>
        <w:jc w:val="center"/>
        <w:rPr>
          <w:rFonts w:cstheme="minorHAnsi"/>
        </w:rPr>
      </w:pPr>
      <w:r w:rsidRPr="005F1156">
        <w:rPr>
          <w:rFonts w:cstheme="minorHAnsi"/>
        </w:rPr>
        <w:t xml:space="preserve">Venue: </w:t>
      </w:r>
      <w:r w:rsidR="00467AB3" w:rsidRPr="005F1156">
        <w:rPr>
          <w:rFonts w:cstheme="minorHAnsi"/>
        </w:rPr>
        <w:t>Blenheim Palace International Horse Trials, Oxfordshire</w:t>
      </w:r>
    </w:p>
    <w:p w14:paraId="19D3A4A8" w14:textId="77777777" w:rsidR="00A62796" w:rsidRPr="00BA60AC" w:rsidRDefault="00A62796" w:rsidP="00EA31D4">
      <w:pPr>
        <w:jc w:val="center"/>
        <w:rPr>
          <w:rFonts w:cstheme="minorHAnsi"/>
          <w:sz w:val="22"/>
          <w:szCs w:val="22"/>
        </w:rPr>
      </w:pPr>
    </w:p>
    <w:p w14:paraId="063E8A37" w14:textId="7BDCA0E8" w:rsidR="00EA31D4" w:rsidRPr="00BA60AC" w:rsidRDefault="00EA31D4" w:rsidP="00EA31D4">
      <w:pPr>
        <w:jc w:val="center"/>
        <w:rPr>
          <w:rFonts w:cstheme="minorHAnsi"/>
          <w:sz w:val="22"/>
          <w:szCs w:val="22"/>
        </w:rPr>
      </w:pPr>
      <w:r w:rsidRPr="00BA60AC">
        <w:rPr>
          <w:rFonts w:cstheme="minorHAnsi"/>
          <w:sz w:val="22"/>
          <w:szCs w:val="22"/>
        </w:rPr>
        <w:t>Entry Link:</w:t>
      </w:r>
      <w:r w:rsidR="00854F87" w:rsidRPr="00854F87">
        <w:t xml:space="preserve"> </w:t>
      </w:r>
      <w:hyperlink r:id="rId6" w:history="1">
        <w:r w:rsidR="00854F87" w:rsidRPr="0085309B">
          <w:rPr>
            <w:rStyle w:val="Hyperlink"/>
            <w:rFonts w:cstheme="minorHAnsi"/>
            <w:sz w:val="22"/>
            <w:szCs w:val="22"/>
          </w:rPr>
          <w:t>https://horsemonkey.com/uk/equestrian_event/84342/RoR+at+Blenheim+Palace+2026+Dressage+Championships+%26+RoR+Showing+Series+2027+qualifiers</w:t>
        </w:r>
      </w:hyperlink>
      <w:r w:rsidR="00854F87">
        <w:rPr>
          <w:rFonts w:cstheme="minorHAnsi"/>
          <w:sz w:val="22"/>
          <w:szCs w:val="22"/>
        </w:rPr>
        <w:t xml:space="preserve"> </w:t>
      </w:r>
    </w:p>
    <w:p w14:paraId="284917BB" w14:textId="467136D1" w:rsidR="00EA31D4" w:rsidRPr="00BA60AC" w:rsidRDefault="00EA31D4" w:rsidP="00EA31D4">
      <w:pPr>
        <w:jc w:val="center"/>
        <w:rPr>
          <w:rFonts w:cstheme="minorHAnsi"/>
          <w:sz w:val="22"/>
          <w:szCs w:val="22"/>
        </w:rPr>
      </w:pPr>
      <w:r w:rsidRPr="00BA60AC">
        <w:rPr>
          <w:rFonts w:cstheme="minorHAnsi"/>
          <w:sz w:val="22"/>
          <w:szCs w:val="22"/>
        </w:rPr>
        <w:t xml:space="preserve">Closing date: </w:t>
      </w:r>
      <w:r w:rsidR="00467AB3" w:rsidRPr="00BA60AC">
        <w:rPr>
          <w:rFonts w:cstheme="minorHAnsi"/>
          <w:sz w:val="22"/>
          <w:szCs w:val="22"/>
        </w:rPr>
        <w:t>1</w:t>
      </w:r>
      <w:r w:rsidR="00467AB3" w:rsidRPr="00BA60AC">
        <w:rPr>
          <w:rFonts w:cstheme="minorHAnsi"/>
          <w:sz w:val="22"/>
          <w:szCs w:val="22"/>
          <w:vertAlign w:val="superscript"/>
        </w:rPr>
        <w:t>st</w:t>
      </w:r>
      <w:r w:rsidR="00467AB3" w:rsidRPr="00BA60AC">
        <w:rPr>
          <w:rFonts w:cstheme="minorHAnsi"/>
          <w:sz w:val="22"/>
          <w:szCs w:val="22"/>
        </w:rPr>
        <w:t xml:space="preserve"> September 2026</w:t>
      </w:r>
    </w:p>
    <w:p w14:paraId="172019CF" w14:textId="41B1B48F" w:rsidR="00EA31D4" w:rsidRPr="00BA60AC" w:rsidRDefault="00EA31D4" w:rsidP="00EA31D4">
      <w:pPr>
        <w:jc w:val="center"/>
        <w:rPr>
          <w:rFonts w:cstheme="minorHAnsi"/>
          <w:sz w:val="22"/>
          <w:szCs w:val="22"/>
        </w:rPr>
      </w:pPr>
      <w:r w:rsidRPr="00BA60AC">
        <w:rPr>
          <w:rFonts w:cstheme="minorHAnsi"/>
          <w:sz w:val="22"/>
          <w:szCs w:val="22"/>
        </w:rPr>
        <w:t>Organiser</w:t>
      </w:r>
      <w:r w:rsidR="003320A4" w:rsidRPr="00BA60AC">
        <w:rPr>
          <w:rFonts w:cstheme="minorHAnsi"/>
          <w:sz w:val="22"/>
          <w:szCs w:val="22"/>
        </w:rPr>
        <w:t xml:space="preserve"> contact email: </w:t>
      </w:r>
      <w:hyperlink r:id="rId7" w:history="1">
        <w:r w:rsidR="003320A4" w:rsidRPr="00BA60AC">
          <w:rPr>
            <w:rStyle w:val="Hyperlink"/>
            <w:rFonts w:cstheme="minorHAnsi"/>
            <w:sz w:val="22"/>
            <w:szCs w:val="22"/>
          </w:rPr>
          <w:t>aparkinson@ror.org.uk</w:t>
        </w:r>
      </w:hyperlink>
    </w:p>
    <w:p w14:paraId="45EF7E8D" w14:textId="77777777" w:rsidR="003320A4" w:rsidRPr="00BA60AC" w:rsidRDefault="003320A4" w:rsidP="00EA31D4">
      <w:pPr>
        <w:jc w:val="center"/>
        <w:rPr>
          <w:rFonts w:cstheme="minorHAnsi"/>
          <w:sz w:val="22"/>
          <w:szCs w:val="22"/>
        </w:rPr>
      </w:pPr>
    </w:p>
    <w:p w14:paraId="458AC881" w14:textId="77777777" w:rsidR="00EA31D4" w:rsidRPr="00BA60AC" w:rsidRDefault="00EA31D4" w:rsidP="00EA31D4">
      <w:pPr>
        <w:rPr>
          <w:rFonts w:cstheme="minorHAnsi"/>
          <w:sz w:val="22"/>
          <w:szCs w:val="22"/>
        </w:rPr>
      </w:pPr>
    </w:p>
    <w:tbl>
      <w:tblPr>
        <w:tblStyle w:val="TableGrid"/>
        <w:tblW w:w="0" w:type="auto"/>
        <w:tblLook w:val="04A0" w:firstRow="1" w:lastRow="0" w:firstColumn="1" w:lastColumn="0" w:noHBand="0" w:noVBand="1"/>
      </w:tblPr>
      <w:tblGrid>
        <w:gridCol w:w="4675"/>
        <w:gridCol w:w="4675"/>
      </w:tblGrid>
      <w:tr w:rsidR="00531610" w:rsidRPr="00531610" w14:paraId="403D8874" w14:textId="77777777" w:rsidTr="00531610">
        <w:tc>
          <w:tcPr>
            <w:tcW w:w="9350" w:type="dxa"/>
            <w:gridSpan w:val="2"/>
            <w:shd w:val="clear" w:color="auto" w:fill="296B00"/>
          </w:tcPr>
          <w:p w14:paraId="3DC4C16F" w14:textId="77777777" w:rsidR="00531610" w:rsidRPr="00531610" w:rsidRDefault="00531610" w:rsidP="00404BFF">
            <w:pPr>
              <w:jc w:val="center"/>
              <w:rPr>
                <w:rFonts w:cstheme="minorHAnsi"/>
                <w:sz w:val="10"/>
                <w:szCs w:val="10"/>
              </w:rPr>
            </w:pPr>
          </w:p>
        </w:tc>
      </w:tr>
      <w:tr w:rsidR="00AD717E" w:rsidRPr="00BA60AC" w14:paraId="2CF64ADE" w14:textId="77777777" w:rsidTr="00E91A49">
        <w:tc>
          <w:tcPr>
            <w:tcW w:w="9350" w:type="dxa"/>
            <w:gridSpan w:val="2"/>
          </w:tcPr>
          <w:p w14:paraId="03E2C042" w14:textId="2A30AB3A" w:rsidR="00AD717E" w:rsidRPr="00BB0DB1" w:rsidRDefault="00AD717E" w:rsidP="00404BFF">
            <w:pPr>
              <w:jc w:val="center"/>
              <w:rPr>
                <w:rFonts w:cstheme="minorHAnsi"/>
                <w:b/>
                <w:bCs/>
                <w:sz w:val="22"/>
                <w:szCs w:val="22"/>
              </w:rPr>
            </w:pPr>
            <w:r w:rsidRPr="00BB0DB1">
              <w:rPr>
                <w:rFonts w:cstheme="minorHAnsi"/>
                <w:b/>
                <w:bCs/>
                <w:sz w:val="22"/>
                <w:szCs w:val="22"/>
              </w:rPr>
              <w:t>Eligibility</w:t>
            </w:r>
          </w:p>
        </w:tc>
      </w:tr>
      <w:tr w:rsidR="00E646F5" w:rsidRPr="00BA60AC" w14:paraId="7D0CD382" w14:textId="77777777" w:rsidTr="00E91A49">
        <w:tc>
          <w:tcPr>
            <w:tcW w:w="9350" w:type="dxa"/>
            <w:gridSpan w:val="2"/>
          </w:tcPr>
          <w:p w14:paraId="60D240CD" w14:textId="72CFCD9E" w:rsidR="00E646F5" w:rsidRPr="00BA60AC" w:rsidRDefault="00E646F5" w:rsidP="00FB38D3">
            <w:pPr>
              <w:rPr>
                <w:rFonts w:cstheme="minorHAnsi"/>
                <w:sz w:val="22"/>
                <w:szCs w:val="22"/>
              </w:rPr>
            </w:pPr>
            <w:r>
              <w:rPr>
                <w:rFonts w:cstheme="minorHAnsi"/>
                <w:sz w:val="22"/>
                <w:szCs w:val="22"/>
              </w:rPr>
              <w:t xml:space="preserve">All horses entered for this event must hold current RoR Competition </w:t>
            </w:r>
            <w:r w:rsidR="0089463F">
              <w:rPr>
                <w:rFonts w:cstheme="minorHAnsi"/>
                <w:sz w:val="22"/>
                <w:szCs w:val="22"/>
              </w:rPr>
              <w:t>Membership and all riders/handlers to be aged 15 yrs or over at 01.01.2026</w:t>
            </w:r>
            <w:r w:rsidR="00351717">
              <w:rPr>
                <w:rFonts w:cstheme="minorHAnsi"/>
                <w:sz w:val="22"/>
                <w:szCs w:val="22"/>
              </w:rPr>
              <w:t xml:space="preserve">, more here: </w:t>
            </w:r>
            <w:hyperlink r:id="rId8" w:history="1">
              <w:r w:rsidR="00351717" w:rsidRPr="00FB6B8A">
                <w:rPr>
                  <w:rStyle w:val="Hyperlink"/>
                  <w:rFonts w:cstheme="minorHAnsi"/>
                  <w:sz w:val="22"/>
                  <w:szCs w:val="22"/>
                </w:rPr>
                <w:t>https://ror.org.uk/registration</w:t>
              </w:r>
            </w:hyperlink>
            <w:r w:rsidR="00351717">
              <w:rPr>
                <w:rFonts w:cstheme="minorHAnsi"/>
                <w:sz w:val="22"/>
                <w:szCs w:val="22"/>
              </w:rPr>
              <w:t xml:space="preserve"> </w:t>
            </w:r>
          </w:p>
        </w:tc>
      </w:tr>
      <w:tr w:rsidR="00AD717E" w:rsidRPr="00BA60AC" w14:paraId="05D6EEE1" w14:textId="77777777" w:rsidTr="00AD717E">
        <w:tc>
          <w:tcPr>
            <w:tcW w:w="4675" w:type="dxa"/>
          </w:tcPr>
          <w:p w14:paraId="7FA2E489" w14:textId="1DD85FBC" w:rsidR="00AD717E" w:rsidRPr="00197198" w:rsidRDefault="00AD717E" w:rsidP="00404BFF">
            <w:pPr>
              <w:jc w:val="center"/>
              <w:rPr>
                <w:rFonts w:cstheme="minorHAnsi"/>
                <w:b/>
                <w:bCs/>
                <w:sz w:val="22"/>
                <w:szCs w:val="22"/>
              </w:rPr>
            </w:pPr>
            <w:r w:rsidRPr="00197198">
              <w:rPr>
                <w:rFonts w:cstheme="minorHAnsi"/>
                <w:b/>
                <w:bCs/>
                <w:sz w:val="22"/>
                <w:szCs w:val="22"/>
              </w:rPr>
              <w:t>DRESSAGE</w:t>
            </w:r>
          </w:p>
        </w:tc>
        <w:tc>
          <w:tcPr>
            <w:tcW w:w="4675" w:type="dxa"/>
          </w:tcPr>
          <w:p w14:paraId="27265D53" w14:textId="783B8065" w:rsidR="00AD717E" w:rsidRPr="00197198" w:rsidRDefault="00AD717E" w:rsidP="00404BFF">
            <w:pPr>
              <w:jc w:val="center"/>
              <w:rPr>
                <w:rFonts w:cstheme="minorHAnsi"/>
                <w:b/>
                <w:bCs/>
                <w:sz w:val="22"/>
                <w:szCs w:val="22"/>
              </w:rPr>
            </w:pPr>
            <w:r w:rsidRPr="00197198">
              <w:rPr>
                <w:rFonts w:cstheme="minorHAnsi"/>
                <w:b/>
                <w:bCs/>
                <w:sz w:val="22"/>
                <w:szCs w:val="22"/>
              </w:rPr>
              <w:t>SHOWING</w:t>
            </w:r>
          </w:p>
        </w:tc>
      </w:tr>
      <w:tr w:rsidR="00AD717E" w:rsidRPr="00BA60AC" w14:paraId="53E208D4" w14:textId="77777777" w:rsidTr="00AD717E">
        <w:tc>
          <w:tcPr>
            <w:tcW w:w="4675" w:type="dxa"/>
          </w:tcPr>
          <w:p w14:paraId="68D3106D" w14:textId="77777777" w:rsidR="0018720D" w:rsidRDefault="00F70162" w:rsidP="00EA31D4">
            <w:pPr>
              <w:rPr>
                <w:rFonts w:cstheme="minorHAnsi"/>
                <w:sz w:val="22"/>
                <w:szCs w:val="22"/>
              </w:rPr>
            </w:pPr>
            <w:r w:rsidRPr="00BA60AC">
              <w:rPr>
                <w:rFonts w:cstheme="minorHAnsi"/>
                <w:sz w:val="22"/>
                <w:szCs w:val="22"/>
              </w:rPr>
              <w:t>For combinations that have qualified</w:t>
            </w:r>
            <w:r w:rsidR="00404BFF" w:rsidRPr="00BA60AC">
              <w:rPr>
                <w:rFonts w:cstheme="minorHAnsi"/>
                <w:sz w:val="22"/>
                <w:szCs w:val="22"/>
              </w:rPr>
              <w:t xml:space="preserve"> and have received prior approval.</w:t>
            </w:r>
            <w:r w:rsidR="004817BD" w:rsidRPr="00BA60AC">
              <w:rPr>
                <w:rFonts w:cstheme="minorHAnsi"/>
                <w:sz w:val="22"/>
                <w:szCs w:val="22"/>
              </w:rPr>
              <w:t xml:space="preserve"> </w:t>
            </w:r>
          </w:p>
          <w:p w14:paraId="2196EA48" w14:textId="2A934C26" w:rsidR="00F70162" w:rsidRPr="00BA60AC" w:rsidRDefault="00F70162" w:rsidP="00EA31D4">
            <w:pPr>
              <w:rPr>
                <w:rFonts w:cstheme="minorHAnsi"/>
                <w:sz w:val="22"/>
                <w:szCs w:val="22"/>
              </w:rPr>
            </w:pPr>
            <w:r w:rsidRPr="00BA60AC">
              <w:rPr>
                <w:rFonts w:cstheme="minorHAnsi"/>
                <w:sz w:val="22"/>
                <w:szCs w:val="22"/>
              </w:rPr>
              <w:t>All horses to be aged 4 yrs or over</w:t>
            </w:r>
            <w:r w:rsidR="003D2C44">
              <w:rPr>
                <w:rFonts w:cstheme="minorHAnsi"/>
                <w:sz w:val="22"/>
                <w:szCs w:val="22"/>
              </w:rPr>
              <w:t>.</w:t>
            </w:r>
          </w:p>
        </w:tc>
        <w:tc>
          <w:tcPr>
            <w:tcW w:w="4675" w:type="dxa"/>
          </w:tcPr>
          <w:p w14:paraId="35A69D01" w14:textId="2125F339" w:rsidR="00F33247" w:rsidRPr="00BA60AC" w:rsidRDefault="00DA09A5" w:rsidP="00EA31D4">
            <w:pPr>
              <w:rPr>
                <w:rFonts w:cstheme="minorHAnsi"/>
                <w:sz w:val="22"/>
                <w:szCs w:val="22"/>
              </w:rPr>
            </w:pPr>
            <w:r w:rsidRPr="00BA60AC">
              <w:rPr>
                <w:rFonts w:cstheme="minorHAnsi"/>
                <w:sz w:val="22"/>
                <w:szCs w:val="22"/>
              </w:rPr>
              <w:t>Open to all subject to individual class criteria</w:t>
            </w:r>
            <w:r w:rsidR="004817BD" w:rsidRPr="00BA60AC">
              <w:rPr>
                <w:rFonts w:cstheme="minorHAnsi"/>
                <w:sz w:val="22"/>
                <w:szCs w:val="22"/>
              </w:rPr>
              <w:t>. Horses aged 3 yrs are permitted in the Open In-Hand class</w:t>
            </w:r>
            <w:r w:rsidR="00F33247" w:rsidRPr="00BA60AC">
              <w:rPr>
                <w:rFonts w:cstheme="minorHAnsi"/>
                <w:sz w:val="22"/>
                <w:szCs w:val="22"/>
              </w:rPr>
              <w:t>.</w:t>
            </w:r>
            <w:r w:rsidR="004706B4">
              <w:rPr>
                <w:rFonts w:cstheme="minorHAnsi"/>
                <w:sz w:val="22"/>
                <w:szCs w:val="22"/>
              </w:rPr>
              <w:t xml:space="preserve"> </w:t>
            </w:r>
          </w:p>
        </w:tc>
      </w:tr>
      <w:tr w:rsidR="00C739A4" w:rsidRPr="00BA60AC" w14:paraId="1149580E" w14:textId="77777777" w:rsidTr="00C739A4">
        <w:tc>
          <w:tcPr>
            <w:tcW w:w="9350" w:type="dxa"/>
            <w:gridSpan w:val="2"/>
            <w:shd w:val="clear" w:color="auto" w:fill="296B00"/>
          </w:tcPr>
          <w:p w14:paraId="2192A179" w14:textId="77777777" w:rsidR="00C739A4" w:rsidRPr="00C739A4" w:rsidRDefault="00C739A4" w:rsidP="00EA31D4">
            <w:pPr>
              <w:rPr>
                <w:rFonts w:cstheme="minorHAnsi"/>
                <w:sz w:val="10"/>
                <w:szCs w:val="10"/>
              </w:rPr>
            </w:pPr>
          </w:p>
        </w:tc>
      </w:tr>
      <w:tr w:rsidR="007A5DC6" w:rsidRPr="00BA60AC" w14:paraId="35730A2B" w14:textId="77777777" w:rsidTr="009342C4">
        <w:tc>
          <w:tcPr>
            <w:tcW w:w="9350" w:type="dxa"/>
            <w:gridSpan w:val="2"/>
          </w:tcPr>
          <w:p w14:paraId="3C8E2D77" w14:textId="3D35E59E" w:rsidR="007A5DC6" w:rsidRPr="00BB0DB1" w:rsidRDefault="007A5DC6" w:rsidP="00224505">
            <w:pPr>
              <w:jc w:val="center"/>
              <w:rPr>
                <w:rFonts w:cstheme="minorHAnsi"/>
                <w:b/>
                <w:bCs/>
                <w:sz w:val="22"/>
                <w:szCs w:val="22"/>
              </w:rPr>
            </w:pPr>
            <w:r w:rsidRPr="00BB0DB1">
              <w:rPr>
                <w:rFonts w:cstheme="minorHAnsi"/>
                <w:b/>
                <w:bCs/>
                <w:sz w:val="22"/>
                <w:szCs w:val="22"/>
              </w:rPr>
              <w:t>Arena Plan</w:t>
            </w:r>
          </w:p>
        </w:tc>
      </w:tr>
      <w:tr w:rsidR="007A6154" w:rsidRPr="00BA60AC" w14:paraId="6BEF9256" w14:textId="77777777" w:rsidTr="00C53AAF">
        <w:tc>
          <w:tcPr>
            <w:tcW w:w="9350" w:type="dxa"/>
            <w:gridSpan w:val="2"/>
          </w:tcPr>
          <w:p w14:paraId="44F7A7DD" w14:textId="4E7D3B97" w:rsidR="007A6154" w:rsidRPr="00197198" w:rsidRDefault="007A6154" w:rsidP="002633CA">
            <w:pPr>
              <w:jc w:val="center"/>
              <w:rPr>
                <w:rFonts w:cstheme="minorHAnsi"/>
                <w:b/>
                <w:bCs/>
                <w:sz w:val="22"/>
                <w:szCs w:val="22"/>
              </w:rPr>
            </w:pPr>
            <w:r w:rsidRPr="00197198">
              <w:rPr>
                <w:rFonts w:cstheme="minorHAnsi"/>
                <w:b/>
                <w:bCs/>
                <w:sz w:val="22"/>
                <w:szCs w:val="22"/>
              </w:rPr>
              <w:t>Thursday 17</w:t>
            </w:r>
            <w:r w:rsidRPr="00197198">
              <w:rPr>
                <w:rFonts w:cstheme="minorHAnsi"/>
                <w:b/>
                <w:bCs/>
                <w:sz w:val="22"/>
                <w:szCs w:val="22"/>
                <w:vertAlign w:val="superscript"/>
              </w:rPr>
              <w:t>th</w:t>
            </w:r>
            <w:r w:rsidRPr="00197198">
              <w:rPr>
                <w:rFonts w:cstheme="minorHAnsi"/>
                <w:b/>
                <w:bCs/>
                <w:sz w:val="22"/>
                <w:szCs w:val="22"/>
              </w:rPr>
              <w:t xml:space="preserve"> September</w:t>
            </w:r>
            <w:r w:rsidR="00817FD0" w:rsidRPr="00197198">
              <w:rPr>
                <w:rFonts w:cstheme="minorHAnsi"/>
                <w:b/>
                <w:bCs/>
                <w:sz w:val="22"/>
                <w:szCs w:val="22"/>
              </w:rPr>
              <w:t xml:space="preserve"> - Dressage</w:t>
            </w:r>
          </w:p>
        </w:tc>
      </w:tr>
      <w:tr w:rsidR="007A6154" w:rsidRPr="00BA60AC" w14:paraId="64A9DE9C" w14:textId="77777777" w:rsidTr="00821DEA">
        <w:tc>
          <w:tcPr>
            <w:tcW w:w="9350" w:type="dxa"/>
            <w:gridSpan w:val="2"/>
          </w:tcPr>
          <w:p w14:paraId="321BB672" w14:textId="54C0E718" w:rsidR="007A6154" w:rsidRPr="00BA60AC" w:rsidRDefault="007A6154" w:rsidP="00EA31D4">
            <w:pPr>
              <w:pStyle w:val="ListParagraph"/>
              <w:numPr>
                <w:ilvl w:val="0"/>
                <w:numId w:val="4"/>
              </w:numPr>
              <w:rPr>
                <w:rFonts w:cstheme="minorHAnsi"/>
                <w:sz w:val="22"/>
                <w:szCs w:val="22"/>
              </w:rPr>
            </w:pPr>
            <w:r w:rsidRPr="00BA60AC">
              <w:rPr>
                <w:rFonts w:cstheme="minorHAnsi"/>
                <w:sz w:val="22"/>
                <w:szCs w:val="22"/>
              </w:rPr>
              <w:t>RoR at Blenheim Palace P</w:t>
            </w:r>
            <w:r w:rsidR="00401C30" w:rsidRPr="00BA60AC">
              <w:rPr>
                <w:rFonts w:cstheme="minorHAnsi"/>
                <w:sz w:val="22"/>
                <w:szCs w:val="22"/>
              </w:rPr>
              <w:t>RELIM</w:t>
            </w:r>
            <w:r w:rsidRPr="00BA60AC">
              <w:rPr>
                <w:rFonts w:cstheme="minorHAnsi"/>
                <w:sz w:val="22"/>
                <w:szCs w:val="22"/>
              </w:rPr>
              <w:t xml:space="preserve"> Championship</w:t>
            </w:r>
            <w:r w:rsidR="00401C30" w:rsidRPr="00BA60AC">
              <w:rPr>
                <w:rFonts w:cstheme="minorHAnsi"/>
                <w:sz w:val="22"/>
                <w:szCs w:val="22"/>
              </w:rPr>
              <w:t xml:space="preserve"> – for qualified combinations only</w:t>
            </w:r>
          </w:p>
          <w:p w14:paraId="416F44A9" w14:textId="29BAFD5B" w:rsidR="007A6154" w:rsidRPr="00BA60AC" w:rsidRDefault="007A6154" w:rsidP="00EA31D4">
            <w:pPr>
              <w:pStyle w:val="ListParagraph"/>
              <w:numPr>
                <w:ilvl w:val="0"/>
                <w:numId w:val="4"/>
              </w:numPr>
              <w:rPr>
                <w:rFonts w:cstheme="minorHAnsi"/>
                <w:sz w:val="22"/>
                <w:szCs w:val="22"/>
              </w:rPr>
            </w:pPr>
            <w:r w:rsidRPr="00BA60AC">
              <w:rPr>
                <w:rFonts w:cstheme="minorHAnsi"/>
                <w:sz w:val="22"/>
                <w:szCs w:val="22"/>
              </w:rPr>
              <w:t>RoR at Blenheim Palace N</w:t>
            </w:r>
            <w:r w:rsidR="00401C30" w:rsidRPr="00BA60AC">
              <w:rPr>
                <w:rFonts w:cstheme="minorHAnsi"/>
                <w:sz w:val="22"/>
                <w:szCs w:val="22"/>
              </w:rPr>
              <w:t>OVICE</w:t>
            </w:r>
            <w:r w:rsidRPr="00BA60AC">
              <w:rPr>
                <w:rFonts w:cstheme="minorHAnsi"/>
                <w:sz w:val="22"/>
                <w:szCs w:val="22"/>
              </w:rPr>
              <w:t xml:space="preserve"> Championship</w:t>
            </w:r>
            <w:r w:rsidR="00401C30" w:rsidRPr="00BA60AC">
              <w:rPr>
                <w:rFonts w:cstheme="minorHAnsi"/>
                <w:sz w:val="22"/>
                <w:szCs w:val="22"/>
              </w:rPr>
              <w:t xml:space="preserve"> – for qualified combinations only</w:t>
            </w:r>
          </w:p>
        </w:tc>
      </w:tr>
      <w:tr w:rsidR="00401C30" w:rsidRPr="00BA60AC" w14:paraId="5AA41328" w14:textId="77777777" w:rsidTr="00821DEA">
        <w:tc>
          <w:tcPr>
            <w:tcW w:w="9350" w:type="dxa"/>
            <w:gridSpan w:val="2"/>
          </w:tcPr>
          <w:p w14:paraId="64E25A03" w14:textId="78BD1D93" w:rsidR="00401C30" w:rsidRPr="00197198" w:rsidRDefault="00817FD0" w:rsidP="002633CA">
            <w:pPr>
              <w:pStyle w:val="ListParagraph"/>
              <w:jc w:val="center"/>
              <w:rPr>
                <w:rFonts w:cstheme="minorHAnsi"/>
                <w:b/>
                <w:bCs/>
                <w:sz w:val="22"/>
                <w:szCs w:val="22"/>
              </w:rPr>
            </w:pPr>
            <w:r w:rsidRPr="00197198">
              <w:rPr>
                <w:rFonts w:cstheme="minorHAnsi"/>
                <w:b/>
                <w:bCs/>
                <w:sz w:val="22"/>
                <w:szCs w:val="22"/>
              </w:rPr>
              <w:t>Friday 18</w:t>
            </w:r>
            <w:r w:rsidRPr="00197198">
              <w:rPr>
                <w:rFonts w:cstheme="minorHAnsi"/>
                <w:b/>
                <w:bCs/>
                <w:sz w:val="22"/>
                <w:szCs w:val="22"/>
                <w:vertAlign w:val="superscript"/>
              </w:rPr>
              <w:t>th</w:t>
            </w:r>
            <w:r w:rsidRPr="00197198">
              <w:rPr>
                <w:rFonts w:cstheme="minorHAnsi"/>
                <w:b/>
                <w:bCs/>
                <w:sz w:val="22"/>
                <w:szCs w:val="22"/>
              </w:rPr>
              <w:t xml:space="preserve"> September – Dressage and Showing</w:t>
            </w:r>
          </w:p>
        </w:tc>
      </w:tr>
      <w:tr w:rsidR="00817FD0" w:rsidRPr="00BA60AC" w14:paraId="0B01E636" w14:textId="77777777" w:rsidTr="00821DEA">
        <w:tc>
          <w:tcPr>
            <w:tcW w:w="9350" w:type="dxa"/>
            <w:gridSpan w:val="2"/>
          </w:tcPr>
          <w:p w14:paraId="1FAF2D09" w14:textId="1294BA39" w:rsidR="00817FD0" w:rsidRPr="00BA60AC" w:rsidRDefault="00817FD0" w:rsidP="00817FD0">
            <w:pPr>
              <w:pStyle w:val="ListParagraph"/>
              <w:numPr>
                <w:ilvl w:val="0"/>
                <w:numId w:val="4"/>
              </w:numPr>
              <w:rPr>
                <w:rFonts w:cstheme="minorHAnsi"/>
                <w:sz w:val="22"/>
                <w:szCs w:val="22"/>
              </w:rPr>
            </w:pPr>
            <w:r w:rsidRPr="00BA60AC">
              <w:rPr>
                <w:rFonts w:cstheme="minorHAnsi"/>
                <w:sz w:val="22"/>
                <w:szCs w:val="22"/>
              </w:rPr>
              <w:t>RoR at Blenheim Palace ELEMENTARY Championship – for qualified combinations only</w:t>
            </w:r>
          </w:p>
          <w:p w14:paraId="2DB3F9A0" w14:textId="77777777" w:rsidR="00817FD0" w:rsidRPr="00BA60AC" w:rsidRDefault="00817FD0" w:rsidP="00817FD0">
            <w:pPr>
              <w:pStyle w:val="ListParagraph"/>
              <w:numPr>
                <w:ilvl w:val="0"/>
                <w:numId w:val="4"/>
              </w:numPr>
              <w:rPr>
                <w:rFonts w:cstheme="minorHAnsi"/>
                <w:sz w:val="22"/>
                <w:szCs w:val="22"/>
              </w:rPr>
            </w:pPr>
            <w:r w:rsidRPr="00BA60AC">
              <w:rPr>
                <w:rFonts w:cstheme="minorHAnsi"/>
                <w:sz w:val="22"/>
                <w:szCs w:val="22"/>
              </w:rPr>
              <w:t>RoR at Blenheim Palace MEDIUM Championship – for qualified combinations only</w:t>
            </w:r>
          </w:p>
          <w:p w14:paraId="277E39EB" w14:textId="77777777" w:rsidR="00817FD0" w:rsidRPr="00BA60AC" w:rsidRDefault="00817FD0" w:rsidP="00817FD0">
            <w:pPr>
              <w:pStyle w:val="ListParagraph"/>
              <w:numPr>
                <w:ilvl w:val="0"/>
                <w:numId w:val="4"/>
              </w:numPr>
              <w:rPr>
                <w:rFonts w:cstheme="minorHAnsi"/>
                <w:sz w:val="22"/>
                <w:szCs w:val="22"/>
              </w:rPr>
            </w:pPr>
            <w:r w:rsidRPr="00BA60AC">
              <w:rPr>
                <w:rFonts w:cstheme="minorHAnsi"/>
                <w:sz w:val="22"/>
                <w:szCs w:val="22"/>
              </w:rPr>
              <w:t>RoR at Blenheim Palace ADVANCED MEDIUM Championship – for qualified combinations only</w:t>
            </w:r>
          </w:p>
          <w:p w14:paraId="1C37109C" w14:textId="77777777" w:rsidR="00F37715" w:rsidRPr="00BA60AC" w:rsidRDefault="00F37715" w:rsidP="00817FD0">
            <w:pPr>
              <w:pStyle w:val="ListParagraph"/>
              <w:numPr>
                <w:ilvl w:val="0"/>
                <w:numId w:val="4"/>
              </w:numPr>
              <w:rPr>
                <w:rFonts w:cstheme="minorHAnsi"/>
                <w:sz w:val="22"/>
                <w:szCs w:val="22"/>
              </w:rPr>
            </w:pPr>
            <w:r w:rsidRPr="00BA60AC">
              <w:rPr>
                <w:rFonts w:cstheme="minorHAnsi"/>
                <w:sz w:val="22"/>
                <w:szCs w:val="22"/>
              </w:rPr>
              <w:t>Tattersalls RoR Open In-Hand Showing Series qualifier 2027</w:t>
            </w:r>
          </w:p>
          <w:p w14:paraId="694AE313" w14:textId="40E3923B" w:rsidR="00F37715" w:rsidRPr="00BA60AC" w:rsidRDefault="00F37715" w:rsidP="00817FD0">
            <w:pPr>
              <w:pStyle w:val="ListParagraph"/>
              <w:numPr>
                <w:ilvl w:val="0"/>
                <w:numId w:val="4"/>
              </w:numPr>
              <w:rPr>
                <w:rFonts w:cstheme="minorHAnsi"/>
                <w:sz w:val="22"/>
                <w:szCs w:val="22"/>
              </w:rPr>
            </w:pPr>
            <w:r w:rsidRPr="00BA60AC">
              <w:rPr>
                <w:rFonts w:cstheme="minorHAnsi"/>
                <w:sz w:val="22"/>
                <w:szCs w:val="22"/>
              </w:rPr>
              <w:t>Tattersalls RoR Novice Ridden Showing Series qualifier 2027</w:t>
            </w:r>
          </w:p>
          <w:p w14:paraId="13E273CF" w14:textId="33AEE19E" w:rsidR="00F37715" w:rsidRPr="00BA60AC" w:rsidRDefault="00F37715" w:rsidP="00817FD0">
            <w:pPr>
              <w:pStyle w:val="ListParagraph"/>
              <w:numPr>
                <w:ilvl w:val="0"/>
                <w:numId w:val="4"/>
              </w:numPr>
              <w:rPr>
                <w:rFonts w:cstheme="minorHAnsi"/>
                <w:sz w:val="22"/>
                <w:szCs w:val="22"/>
              </w:rPr>
            </w:pPr>
            <w:r w:rsidRPr="00BA60AC">
              <w:rPr>
                <w:rFonts w:cstheme="minorHAnsi"/>
                <w:sz w:val="22"/>
                <w:szCs w:val="22"/>
              </w:rPr>
              <w:t>Tattersalls RoR Amateur Ridden Showing Series qualifier 2027</w:t>
            </w:r>
          </w:p>
          <w:p w14:paraId="357956C0" w14:textId="10D6DE1A" w:rsidR="00F37715" w:rsidRPr="00BA60AC" w:rsidRDefault="00F37715" w:rsidP="00817FD0">
            <w:pPr>
              <w:pStyle w:val="ListParagraph"/>
              <w:numPr>
                <w:ilvl w:val="0"/>
                <w:numId w:val="4"/>
              </w:numPr>
              <w:rPr>
                <w:rFonts w:cstheme="minorHAnsi"/>
                <w:sz w:val="22"/>
                <w:szCs w:val="22"/>
              </w:rPr>
            </w:pPr>
            <w:r w:rsidRPr="00BA60AC">
              <w:rPr>
                <w:rFonts w:cstheme="minorHAnsi"/>
                <w:sz w:val="22"/>
                <w:szCs w:val="22"/>
              </w:rPr>
              <w:t>Tattersalls RoR Open Ridden Showing Series qualifier 2027</w:t>
            </w:r>
          </w:p>
        </w:tc>
      </w:tr>
    </w:tbl>
    <w:p w14:paraId="7FF45D57" w14:textId="77777777" w:rsidR="00EA31D4" w:rsidRPr="00BA60AC" w:rsidRDefault="00EA31D4" w:rsidP="00EA31D4">
      <w:pPr>
        <w:rPr>
          <w:rFonts w:cstheme="minorHAnsi"/>
          <w:sz w:val="22"/>
          <w:szCs w:val="22"/>
        </w:rPr>
      </w:pPr>
    </w:p>
    <w:p w14:paraId="4A5FAA32" w14:textId="77777777" w:rsidR="00676BDD" w:rsidRDefault="00676BDD" w:rsidP="00BA5E8A">
      <w:pPr>
        <w:rPr>
          <w:rFonts w:cstheme="minorHAnsi"/>
          <w:b/>
          <w:bCs/>
          <w:color w:val="000000" w:themeColor="text1"/>
          <w:u w:val="single"/>
        </w:rPr>
      </w:pPr>
    </w:p>
    <w:p w14:paraId="6E4E6DC7" w14:textId="42F4F4C9" w:rsidR="00BA5E8A" w:rsidRPr="00197198" w:rsidRDefault="00BA5E8A" w:rsidP="00BA5E8A">
      <w:pPr>
        <w:rPr>
          <w:rFonts w:cstheme="minorHAnsi"/>
          <w:b/>
          <w:bCs/>
          <w:color w:val="000000" w:themeColor="text1"/>
          <w:sz w:val="28"/>
          <w:szCs w:val="28"/>
          <w:u w:val="single"/>
        </w:rPr>
      </w:pPr>
      <w:r w:rsidRPr="00197198">
        <w:rPr>
          <w:rFonts w:cstheme="minorHAnsi"/>
          <w:b/>
          <w:bCs/>
          <w:color w:val="000000" w:themeColor="text1"/>
          <w:sz w:val="28"/>
          <w:szCs w:val="28"/>
          <w:u w:val="single"/>
        </w:rPr>
        <w:lastRenderedPageBreak/>
        <w:t xml:space="preserve">Competitor information and general rules </w:t>
      </w:r>
    </w:p>
    <w:p w14:paraId="51D66E45" w14:textId="77777777" w:rsidR="00BA5E8A" w:rsidRPr="00335958" w:rsidRDefault="00BA5E8A" w:rsidP="00BA5E8A">
      <w:pPr>
        <w:rPr>
          <w:rFonts w:cstheme="minorHAnsi"/>
        </w:rPr>
      </w:pPr>
    </w:p>
    <w:p w14:paraId="2A512AF4" w14:textId="77777777" w:rsidR="00BA5E8A" w:rsidRPr="00AE100A" w:rsidRDefault="00BA5E8A" w:rsidP="00BA5E8A">
      <w:pPr>
        <w:pStyle w:val="BodyText2"/>
        <w:ind w:right="-14"/>
        <w:jc w:val="both"/>
        <w:rPr>
          <w:rFonts w:asciiTheme="minorHAnsi" w:hAnsiTheme="minorHAnsi" w:cstheme="minorHAnsi"/>
          <w:sz w:val="22"/>
          <w:szCs w:val="22"/>
          <w:u w:val="single"/>
        </w:rPr>
      </w:pPr>
    </w:p>
    <w:p w14:paraId="06E99CF9" w14:textId="05213691" w:rsidR="00BA5E8A" w:rsidRPr="00AE100A" w:rsidRDefault="00BA5E8A" w:rsidP="00BA5E8A">
      <w:pPr>
        <w:pStyle w:val="BodyText2"/>
        <w:numPr>
          <w:ilvl w:val="0"/>
          <w:numId w:val="14"/>
        </w:numPr>
        <w:ind w:right="-14"/>
        <w:jc w:val="both"/>
        <w:rPr>
          <w:rFonts w:asciiTheme="minorHAnsi" w:hAnsiTheme="minorHAnsi" w:cstheme="minorHAnsi"/>
          <w:sz w:val="22"/>
          <w:szCs w:val="22"/>
        </w:rPr>
      </w:pPr>
      <w:r w:rsidRPr="00AE100A">
        <w:rPr>
          <w:rFonts w:asciiTheme="minorHAnsi" w:hAnsiTheme="minorHAnsi" w:cstheme="minorHAnsi"/>
          <w:sz w:val="22"/>
          <w:szCs w:val="22"/>
        </w:rPr>
        <w:t>All horses must be fully registered with RoR and have current competition membershi</w:t>
      </w:r>
      <w:r w:rsidR="00197198">
        <w:rPr>
          <w:rFonts w:asciiTheme="minorHAnsi" w:hAnsiTheme="minorHAnsi" w:cstheme="minorHAnsi"/>
          <w:sz w:val="22"/>
          <w:szCs w:val="22"/>
        </w:rPr>
        <w:t>p</w:t>
      </w:r>
      <w:r w:rsidRPr="00AE100A">
        <w:rPr>
          <w:rFonts w:asciiTheme="minorHAnsi" w:hAnsiTheme="minorHAnsi" w:cstheme="minorHAnsi"/>
          <w:sz w:val="22"/>
          <w:szCs w:val="22"/>
        </w:rPr>
        <w:t>,</w:t>
      </w:r>
      <w:r w:rsidR="00197198">
        <w:rPr>
          <w:rFonts w:asciiTheme="minorHAnsi" w:hAnsiTheme="minorHAnsi" w:cstheme="minorHAnsi"/>
          <w:sz w:val="22"/>
          <w:szCs w:val="22"/>
        </w:rPr>
        <w:t xml:space="preserve"> </w:t>
      </w:r>
      <w:r w:rsidRPr="00AE100A">
        <w:rPr>
          <w:rFonts w:asciiTheme="minorHAnsi" w:hAnsiTheme="minorHAnsi" w:cstheme="minorHAnsi"/>
          <w:sz w:val="22"/>
          <w:szCs w:val="22"/>
        </w:rPr>
        <w:t>riders must be aged 15 years or over at 01.01.2026</w:t>
      </w:r>
    </w:p>
    <w:p w14:paraId="4B37B720" w14:textId="77777777" w:rsidR="00BA5E8A" w:rsidRPr="00AE100A" w:rsidRDefault="00BA5E8A" w:rsidP="00BA5E8A">
      <w:pPr>
        <w:pStyle w:val="BodyText2"/>
        <w:numPr>
          <w:ilvl w:val="0"/>
          <w:numId w:val="14"/>
        </w:numPr>
        <w:ind w:right="-14"/>
        <w:jc w:val="both"/>
        <w:rPr>
          <w:rFonts w:asciiTheme="minorHAnsi" w:hAnsiTheme="minorHAnsi" w:cstheme="minorHAnsi"/>
          <w:sz w:val="22"/>
          <w:szCs w:val="22"/>
        </w:rPr>
      </w:pPr>
      <w:r w:rsidRPr="00AE100A">
        <w:rPr>
          <w:rFonts w:asciiTheme="minorHAnsi" w:hAnsiTheme="minorHAnsi" w:cstheme="minorHAnsi"/>
          <w:sz w:val="22"/>
          <w:szCs w:val="22"/>
        </w:rPr>
        <w:t>By entering this event, members agree to comply with RoR Rules for Welfare and Competitions.</w:t>
      </w:r>
    </w:p>
    <w:p w14:paraId="5EC5DC2A" w14:textId="2A283BC9" w:rsidR="00BA5E8A" w:rsidRPr="003F4D40" w:rsidRDefault="00BA5E8A" w:rsidP="003F4D40">
      <w:pPr>
        <w:pStyle w:val="BodyText2"/>
        <w:numPr>
          <w:ilvl w:val="0"/>
          <w:numId w:val="14"/>
        </w:numPr>
        <w:ind w:right="-14"/>
        <w:jc w:val="both"/>
        <w:rPr>
          <w:rFonts w:asciiTheme="minorHAnsi" w:hAnsiTheme="minorHAnsi" w:cstheme="minorHAnsi"/>
          <w:sz w:val="22"/>
          <w:szCs w:val="22"/>
        </w:rPr>
      </w:pPr>
      <w:r w:rsidRPr="00AE100A">
        <w:rPr>
          <w:rFonts w:asciiTheme="minorHAnsi" w:hAnsiTheme="minorHAnsi" w:cstheme="minorHAnsi"/>
          <w:sz w:val="22"/>
          <w:szCs w:val="22"/>
        </w:rPr>
        <w:t xml:space="preserve">In the interest of the overall well-being of horses competing at this event, there will be an independent Welfare Stewarding team in attendance and there may be routine testing for prohibited substances.                                        </w:t>
      </w:r>
    </w:p>
    <w:p w14:paraId="679C1FB5" w14:textId="3A7888D6"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The organisers reserve the right to make any changes/amendments to the competition or rules. </w:t>
      </w:r>
    </w:p>
    <w:p w14:paraId="6B794488" w14:textId="2C373DF6"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All horses must be four years of age in all ridden classes. Horses aged three years are permitted in the RoR In-Hand showing class.</w:t>
      </w:r>
    </w:p>
    <w:p w14:paraId="2647172F" w14:textId="77777777"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color w:val="212121"/>
          <w:sz w:val="22"/>
          <w:szCs w:val="22"/>
        </w:rPr>
        <w:t>All horses attending this event must be fully up to date with annual flu vaccinations. Passports must be available on request and spot checks may be carried out.</w:t>
      </w:r>
    </w:p>
    <w:p w14:paraId="03491BE9" w14:textId="44D6A951"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Entries are online </w:t>
      </w:r>
      <w:r w:rsidRPr="00AD225E">
        <w:rPr>
          <w:rFonts w:asciiTheme="minorHAnsi" w:hAnsiTheme="minorHAnsi" w:cstheme="minorHAnsi"/>
          <w:sz w:val="22"/>
          <w:szCs w:val="22"/>
        </w:rPr>
        <w:t>only via</w:t>
      </w:r>
      <w:r w:rsidRPr="00AD225E">
        <w:rPr>
          <w:rFonts w:asciiTheme="minorHAnsi" w:hAnsiTheme="minorHAnsi" w:cstheme="minorHAnsi"/>
          <w:color w:val="106E3C"/>
          <w:sz w:val="22"/>
          <w:szCs w:val="22"/>
        </w:rPr>
        <w:t xml:space="preserve"> </w:t>
      </w:r>
      <w:r w:rsidR="0071048D" w:rsidRPr="00AD225E">
        <w:rPr>
          <w:rFonts w:asciiTheme="minorHAnsi" w:hAnsiTheme="minorHAnsi" w:cstheme="minorHAnsi"/>
          <w:sz w:val="22"/>
          <w:szCs w:val="22"/>
        </w:rPr>
        <w:t>Horse Monkey</w:t>
      </w:r>
    </w:p>
    <w:p w14:paraId="26C061CF" w14:textId="6CD3AD56" w:rsidR="00BA5E8A" w:rsidRPr="00335958" w:rsidRDefault="004612CD" w:rsidP="00BA5E8A">
      <w:pPr>
        <w:pStyle w:val="BodyText2"/>
        <w:numPr>
          <w:ilvl w:val="0"/>
          <w:numId w:val="14"/>
        </w:numPr>
        <w:ind w:right="-14"/>
        <w:jc w:val="both"/>
        <w:rPr>
          <w:rFonts w:asciiTheme="minorHAnsi" w:hAnsiTheme="minorHAnsi" w:cstheme="minorHAnsi"/>
          <w:sz w:val="22"/>
          <w:szCs w:val="22"/>
        </w:rPr>
      </w:pPr>
      <w:r>
        <w:rPr>
          <w:rFonts w:asciiTheme="minorHAnsi" w:hAnsiTheme="minorHAnsi" w:cstheme="minorHAnsi"/>
          <w:sz w:val="22"/>
          <w:szCs w:val="22"/>
        </w:rPr>
        <w:t>R</w:t>
      </w:r>
      <w:r w:rsidR="005204F7">
        <w:rPr>
          <w:rFonts w:asciiTheme="minorHAnsi" w:hAnsiTheme="minorHAnsi" w:cstheme="minorHAnsi"/>
          <w:sz w:val="22"/>
          <w:szCs w:val="22"/>
        </w:rPr>
        <w:t>efund</w:t>
      </w:r>
      <w:r>
        <w:rPr>
          <w:rFonts w:asciiTheme="minorHAnsi" w:hAnsiTheme="minorHAnsi" w:cstheme="minorHAnsi"/>
          <w:sz w:val="22"/>
          <w:szCs w:val="22"/>
        </w:rPr>
        <w:t xml:space="preserve"> requests will not be accepted</w:t>
      </w:r>
      <w:r w:rsidR="005204F7">
        <w:rPr>
          <w:rFonts w:asciiTheme="minorHAnsi" w:hAnsiTheme="minorHAnsi" w:cstheme="minorHAnsi"/>
          <w:sz w:val="22"/>
          <w:szCs w:val="22"/>
        </w:rPr>
        <w:t xml:space="preserve"> after </w:t>
      </w:r>
      <w:r w:rsidR="00FC644A">
        <w:rPr>
          <w:rFonts w:asciiTheme="minorHAnsi" w:hAnsiTheme="minorHAnsi" w:cstheme="minorHAnsi"/>
          <w:sz w:val="22"/>
          <w:szCs w:val="22"/>
        </w:rPr>
        <w:t>close of entries on 1</w:t>
      </w:r>
      <w:r w:rsidR="00FC644A" w:rsidRPr="00FC644A">
        <w:rPr>
          <w:rFonts w:asciiTheme="minorHAnsi" w:hAnsiTheme="minorHAnsi" w:cstheme="minorHAnsi"/>
          <w:sz w:val="22"/>
          <w:szCs w:val="22"/>
          <w:vertAlign w:val="superscript"/>
        </w:rPr>
        <w:t>st</w:t>
      </w:r>
      <w:r w:rsidR="00FC644A">
        <w:rPr>
          <w:rFonts w:asciiTheme="minorHAnsi" w:hAnsiTheme="minorHAnsi" w:cstheme="minorHAnsi"/>
          <w:sz w:val="22"/>
          <w:szCs w:val="22"/>
        </w:rPr>
        <w:t xml:space="preserve"> September at 22</w:t>
      </w:r>
      <w:r>
        <w:rPr>
          <w:rFonts w:asciiTheme="minorHAnsi" w:hAnsiTheme="minorHAnsi" w:cstheme="minorHAnsi"/>
          <w:sz w:val="22"/>
          <w:szCs w:val="22"/>
        </w:rPr>
        <w:t>:00 hrs.</w:t>
      </w:r>
    </w:p>
    <w:p w14:paraId="3D750377" w14:textId="77777777" w:rsidR="00BA5E8A"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This is a stand-alone event and unless otherwise stated, i.e. the Tattersalls RoR Showing Series finals, does not qualify for any other RoR Championship event.</w:t>
      </w:r>
    </w:p>
    <w:p w14:paraId="7A74ED5D" w14:textId="3FC760EF" w:rsidR="009D4462" w:rsidRPr="00335958" w:rsidRDefault="009D4462" w:rsidP="00BA5E8A">
      <w:pPr>
        <w:pStyle w:val="BodyText2"/>
        <w:numPr>
          <w:ilvl w:val="0"/>
          <w:numId w:val="14"/>
        </w:numPr>
        <w:ind w:right="-14"/>
        <w:jc w:val="both"/>
        <w:rPr>
          <w:rFonts w:asciiTheme="minorHAnsi" w:hAnsiTheme="minorHAnsi" w:cstheme="minorHAnsi"/>
          <w:sz w:val="22"/>
          <w:szCs w:val="22"/>
        </w:rPr>
      </w:pPr>
      <w:r>
        <w:rPr>
          <w:rFonts w:asciiTheme="minorHAnsi" w:hAnsiTheme="minorHAnsi" w:cstheme="minorHAnsi"/>
          <w:sz w:val="22"/>
          <w:szCs w:val="22"/>
        </w:rPr>
        <w:t>Entry fees for this event will include a lorry</w:t>
      </w:r>
      <w:r w:rsidR="006D191B">
        <w:rPr>
          <w:rFonts w:asciiTheme="minorHAnsi" w:hAnsiTheme="minorHAnsi" w:cstheme="minorHAnsi"/>
          <w:sz w:val="22"/>
          <w:szCs w:val="22"/>
        </w:rPr>
        <w:t>/trailer pass and two admission tickets</w:t>
      </w:r>
      <w:r w:rsidR="002F4C80">
        <w:rPr>
          <w:rFonts w:asciiTheme="minorHAnsi" w:hAnsiTheme="minorHAnsi" w:cstheme="minorHAnsi"/>
          <w:sz w:val="22"/>
          <w:szCs w:val="22"/>
        </w:rPr>
        <w:t xml:space="preserve"> for the day of your class/classes only</w:t>
      </w:r>
      <w:r w:rsidR="00E6234F">
        <w:rPr>
          <w:rFonts w:asciiTheme="minorHAnsi" w:hAnsiTheme="minorHAnsi" w:cstheme="minorHAnsi"/>
          <w:sz w:val="22"/>
          <w:szCs w:val="22"/>
        </w:rPr>
        <w:t>.</w:t>
      </w:r>
    </w:p>
    <w:p w14:paraId="632BBEE2" w14:textId="442E11B6"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Prize-giving will be mounted for first to sixth places in each Championship</w:t>
      </w:r>
      <w:r w:rsidR="004F4DCC">
        <w:rPr>
          <w:rFonts w:asciiTheme="minorHAnsi" w:hAnsiTheme="minorHAnsi" w:cstheme="minorHAnsi"/>
          <w:sz w:val="22"/>
          <w:szCs w:val="22"/>
        </w:rPr>
        <w:t xml:space="preserve"> Dressage</w:t>
      </w:r>
      <w:r w:rsidRPr="00335958">
        <w:rPr>
          <w:rFonts w:asciiTheme="minorHAnsi" w:hAnsiTheme="minorHAnsi" w:cstheme="minorHAnsi"/>
          <w:sz w:val="22"/>
          <w:szCs w:val="22"/>
        </w:rPr>
        <w:t xml:space="preserve"> class. This will take place in a designated area as soon as possible after the class has finished.  Competitors are advised to monitor the scoreboard and ensure that they are ready in good time. </w:t>
      </w:r>
    </w:p>
    <w:p w14:paraId="57E87614" w14:textId="72196119"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Bridle numbers for dressage classes are not supplied please bring your own. Back numbers for showing and performance classes will be available for collection at the </w:t>
      </w:r>
      <w:r w:rsidR="006747BF">
        <w:rPr>
          <w:rFonts w:asciiTheme="minorHAnsi" w:hAnsiTheme="minorHAnsi" w:cstheme="minorHAnsi"/>
          <w:sz w:val="22"/>
          <w:szCs w:val="22"/>
        </w:rPr>
        <w:t>RoR Info Point</w:t>
      </w:r>
      <w:r w:rsidRPr="00335958">
        <w:rPr>
          <w:rFonts w:asciiTheme="minorHAnsi" w:hAnsiTheme="minorHAnsi" w:cstheme="minorHAnsi"/>
          <w:sz w:val="22"/>
          <w:szCs w:val="22"/>
        </w:rPr>
        <w:t xml:space="preserve"> on the day. Back numbers are permissible in RoR dressage classes.</w:t>
      </w:r>
    </w:p>
    <w:p w14:paraId="0C06CF3C" w14:textId="6CCB5774"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Grooms will be required in classes </w:t>
      </w:r>
      <w:r w:rsidR="00193B38">
        <w:rPr>
          <w:rFonts w:asciiTheme="minorHAnsi" w:hAnsiTheme="minorHAnsi" w:cstheme="minorHAnsi"/>
          <w:sz w:val="22"/>
          <w:szCs w:val="22"/>
        </w:rPr>
        <w:t>7</w:t>
      </w:r>
      <w:r w:rsidRPr="00335958">
        <w:rPr>
          <w:rFonts w:asciiTheme="minorHAnsi" w:hAnsiTheme="minorHAnsi" w:cstheme="minorHAnsi"/>
          <w:sz w:val="22"/>
          <w:szCs w:val="22"/>
        </w:rPr>
        <w:t xml:space="preserve"> &amp; </w:t>
      </w:r>
      <w:r w:rsidR="00193B38">
        <w:rPr>
          <w:rFonts w:asciiTheme="minorHAnsi" w:hAnsiTheme="minorHAnsi" w:cstheme="minorHAnsi"/>
          <w:sz w:val="22"/>
          <w:szCs w:val="22"/>
        </w:rPr>
        <w:t>9</w:t>
      </w:r>
      <w:r w:rsidRPr="00335958">
        <w:rPr>
          <w:rFonts w:asciiTheme="minorHAnsi" w:hAnsiTheme="minorHAnsi" w:cstheme="minorHAnsi"/>
          <w:sz w:val="22"/>
          <w:szCs w:val="22"/>
        </w:rPr>
        <w:t xml:space="preserve"> and must wear a current safety standard hard hat with the chin strap fastened</w:t>
      </w:r>
    </w:p>
    <w:p w14:paraId="7C48EED6" w14:textId="122E3788"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Lungeing </w:t>
      </w:r>
      <w:r w:rsidR="00193B38">
        <w:rPr>
          <w:rFonts w:asciiTheme="minorHAnsi" w:hAnsiTheme="minorHAnsi" w:cstheme="minorHAnsi"/>
          <w:sz w:val="22"/>
          <w:szCs w:val="22"/>
        </w:rPr>
        <w:t>is not</w:t>
      </w:r>
      <w:r w:rsidRPr="00335958">
        <w:rPr>
          <w:rFonts w:asciiTheme="minorHAnsi" w:hAnsiTheme="minorHAnsi" w:cstheme="minorHAnsi"/>
          <w:sz w:val="22"/>
          <w:szCs w:val="22"/>
        </w:rPr>
        <w:t xml:space="preserve"> permitted</w:t>
      </w:r>
      <w:r w:rsidR="00193B38">
        <w:rPr>
          <w:rFonts w:asciiTheme="minorHAnsi" w:hAnsiTheme="minorHAnsi" w:cstheme="minorHAnsi"/>
          <w:sz w:val="22"/>
          <w:szCs w:val="22"/>
        </w:rPr>
        <w:t>.</w:t>
      </w:r>
    </w:p>
    <w:p w14:paraId="14FF70DF" w14:textId="77777777" w:rsidR="00BA5E8A"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No horses may be left unattended outside lorries/trailers and no hay nets may be tied to the outside of lorries/trailers. All droppings must be removed from the lorry park immediately. Bins are provided.</w:t>
      </w:r>
    </w:p>
    <w:p w14:paraId="5570EC8D" w14:textId="2A176561" w:rsidR="00B301A0" w:rsidRPr="00335958" w:rsidRDefault="00B301A0" w:rsidP="00BA5E8A">
      <w:pPr>
        <w:pStyle w:val="BodyText2"/>
        <w:numPr>
          <w:ilvl w:val="0"/>
          <w:numId w:val="14"/>
        </w:numPr>
        <w:ind w:right="-14"/>
        <w:jc w:val="both"/>
        <w:rPr>
          <w:rFonts w:asciiTheme="minorHAnsi" w:hAnsiTheme="minorHAnsi" w:cstheme="minorHAnsi"/>
          <w:sz w:val="22"/>
          <w:szCs w:val="22"/>
        </w:rPr>
      </w:pPr>
      <w:r>
        <w:rPr>
          <w:rFonts w:asciiTheme="minorHAnsi" w:hAnsiTheme="minorHAnsi" w:cstheme="minorHAnsi"/>
          <w:sz w:val="22"/>
          <w:szCs w:val="22"/>
        </w:rPr>
        <w:t>On-site stabling is not available for non-FEI entries</w:t>
      </w:r>
      <w:r w:rsidR="00027E50">
        <w:rPr>
          <w:rFonts w:asciiTheme="minorHAnsi" w:hAnsiTheme="minorHAnsi" w:cstheme="minorHAnsi"/>
          <w:sz w:val="22"/>
          <w:szCs w:val="22"/>
        </w:rPr>
        <w:t>.</w:t>
      </w:r>
    </w:p>
    <w:p w14:paraId="2699C87F" w14:textId="77777777"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Parking - please follow instructions issued by the parking stewards at all times.</w:t>
      </w:r>
    </w:p>
    <w:p w14:paraId="74AD6D6D" w14:textId="77777777"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All dogs must be kept on leads and any mess to be cleared up and disposed of correctly.</w:t>
      </w:r>
    </w:p>
    <w:p w14:paraId="3C4BDEC4" w14:textId="77777777"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Abuse of stewards, officials, volunteers, trainers and fellow competitors will not be tolerated. </w:t>
      </w:r>
    </w:p>
    <w:p w14:paraId="45ADDBE5" w14:textId="77777777"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Any person disobeying these rules may result in that person being eliminated. </w:t>
      </w:r>
    </w:p>
    <w:p w14:paraId="39D9C01A" w14:textId="77777777"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Objections must be launched with the RoR MD before the close of this event by email at </w:t>
      </w:r>
      <w:hyperlink r:id="rId9" w:history="1">
        <w:r w:rsidRPr="00335958">
          <w:rPr>
            <w:rStyle w:val="Hyperlink"/>
            <w:rFonts w:asciiTheme="minorHAnsi" w:hAnsiTheme="minorHAnsi" w:cstheme="minorHAnsi"/>
            <w:color w:val="106E3C"/>
            <w:sz w:val="22"/>
            <w:szCs w:val="22"/>
          </w:rPr>
          <w:t>info@ror.org.uk</w:t>
        </w:r>
      </w:hyperlink>
      <w:r w:rsidRPr="00335958">
        <w:rPr>
          <w:rFonts w:asciiTheme="minorHAnsi" w:hAnsiTheme="minorHAnsi" w:cstheme="minorHAnsi"/>
          <w:color w:val="106E3C"/>
          <w:sz w:val="22"/>
          <w:szCs w:val="22"/>
        </w:rPr>
        <w:t xml:space="preserve"> </w:t>
      </w:r>
    </w:p>
    <w:p w14:paraId="71AB6C1A" w14:textId="77777777" w:rsidR="00BA5E8A" w:rsidRPr="00335958" w:rsidRDefault="00BA5E8A" w:rsidP="00BA5E8A">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RoR official merchandise can be purchased at </w:t>
      </w:r>
      <w:hyperlink r:id="rId10" w:history="1">
        <w:r w:rsidRPr="00335958">
          <w:rPr>
            <w:rStyle w:val="Hyperlink"/>
            <w:rFonts w:asciiTheme="minorHAnsi" w:eastAsiaTheme="majorEastAsia" w:hAnsiTheme="minorHAnsi" w:cstheme="minorHAnsi"/>
            <w:sz w:val="22"/>
            <w:szCs w:val="22"/>
          </w:rPr>
          <w:t>www.rorshop.uk/</w:t>
        </w:r>
      </w:hyperlink>
    </w:p>
    <w:p w14:paraId="293889B3" w14:textId="3C41993A" w:rsidR="005977FE" w:rsidRDefault="00BA5E8A" w:rsidP="00EA31D4">
      <w:pPr>
        <w:pStyle w:val="BodyText2"/>
        <w:numPr>
          <w:ilvl w:val="0"/>
          <w:numId w:val="14"/>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Disclaimer – save for death or personal injury caused by negligence of the organisers or anyone in law for whom they are representing, neither the organisers of </w:t>
      </w:r>
      <w:r w:rsidR="00297697">
        <w:rPr>
          <w:rFonts w:asciiTheme="minorHAnsi" w:hAnsiTheme="minorHAnsi" w:cstheme="minorHAnsi"/>
          <w:sz w:val="22"/>
          <w:szCs w:val="22"/>
        </w:rPr>
        <w:t>BPIHT</w:t>
      </w:r>
      <w:r w:rsidRPr="00335958">
        <w:rPr>
          <w:rFonts w:asciiTheme="minorHAnsi" w:hAnsiTheme="minorHAnsi" w:cstheme="minorHAnsi"/>
          <w:sz w:val="22"/>
          <w:szCs w:val="22"/>
        </w:rPr>
        <w:t>, RoR, the sponsors, nor any agent, employee, or representative of these bodies accepts any liability for any accident, loss, damage, injury, or illness to horse, owners, riders, grooms, spectators, dogs or any other persons or property whatsoever, whether caused by their negligence, breach of contract, or in any way whatsoever.</w:t>
      </w:r>
    </w:p>
    <w:p w14:paraId="1F702C8C" w14:textId="77777777" w:rsidR="00E44551" w:rsidRPr="00B911CC" w:rsidRDefault="00E44551" w:rsidP="00E44551">
      <w:pPr>
        <w:pStyle w:val="BodyText2"/>
        <w:ind w:left="720" w:right="-14"/>
        <w:jc w:val="both"/>
        <w:rPr>
          <w:rFonts w:asciiTheme="minorHAnsi" w:hAnsiTheme="minorHAnsi" w:cstheme="minorHAnsi"/>
          <w:sz w:val="22"/>
          <w:szCs w:val="22"/>
        </w:rPr>
      </w:pPr>
    </w:p>
    <w:p w14:paraId="2D0D9A10" w14:textId="09D4B0C9" w:rsidR="00E154BF" w:rsidRPr="006C3EA4" w:rsidRDefault="00EA31D4" w:rsidP="00EA31D4">
      <w:pPr>
        <w:rPr>
          <w:rFonts w:cstheme="minorHAnsi"/>
          <w:sz w:val="28"/>
          <w:szCs w:val="28"/>
        </w:rPr>
      </w:pPr>
      <w:r w:rsidRPr="006C3EA4">
        <w:rPr>
          <w:rFonts w:cstheme="minorHAnsi"/>
          <w:b/>
          <w:bCs/>
          <w:sz w:val="28"/>
          <w:szCs w:val="28"/>
        </w:rPr>
        <w:lastRenderedPageBreak/>
        <w:t xml:space="preserve">To qualify for RoR </w:t>
      </w:r>
      <w:r w:rsidR="006C3EA4">
        <w:rPr>
          <w:rFonts w:cstheme="minorHAnsi"/>
          <w:b/>
          <w:bCs/>
          <w:sz w:val="28"/>
          <w:szCs w:val="28"/>
        </w:rPr>
        <w:t xml:space="preserve">at </w:t>
      </w:r>
      <w:r w:rsidR="00C6525B" w:rsidRPr="006C3EA4">
        <w:rPr>
          <w:rFonts w:cstheme="minorHAnsi"/>
          <w:b/>
          <w:bCs/>
          <w:sz w:val="28"/>
          <w:szCs w:val="28"/>
        </w:rPr>
        <w:t>Blenheim Palace Dressage</w:t>
      </w:r>
      <w:r w:rsidRPr="006C3EA4">
        <w:rPr>
          <w:rFonts w:cstheme="minorHAnsi"/>
          <w:b/>
          <w:bCs/>
          <w:sz w:val="28"/>
          <w:szCs w:val="28"/>
        </w:rPr>
        <w:t xml:space="preserve"> Championship classes</w:t>
      </w:r>
      <w:r w:rsidRPr="006C3EA4">
        <w:rPr>
          <w:rFonts w:cstheme="minorHAnsi"/>
          <w:sz w:val="28"/>
          <w:szCs w:val="28"/>
        </w:rPr>
        <w:t xml:space="preserve"> </w:t>
      </w:r>
    </w:p>
    <w:p w14:paraId="00AF24C5" w14:textId="1096DFFB" w:rsidR="00E154BF" w:rsidRPr="00F7251C" w:rsidRDefault="00E154BF" w:rsidP="00E154BF">
      <w:pPr>
        <w:rPr>
          <w:rFonts w:cstheme="minorHAnsi"/>
          <w:sz w:val="21"/>
          <w:szCs w:val="21"/>
        </w:rPr>
      </w:pPr>
    </w:p>
    <w:p w14:paraId="5A2250A3" w14:textId="6AF3960A" w:rsidR="00E154BF" w:rsidRPr="00AB6F65" w:rsidRDefault="00E154BF" w:rsidP="00E154BF">
      <w:pPr>
        <w:pStyle w:val="ListParagraph"/>
        <w:numPr>
          <w:ilvl w:val="0"/>
          <w:numId w:val="3"/>
        </w:numPr>
        <w:rPr>
          <w:rFonts w:cstheme="minorHAnsi"/>
          <w:sz w:val="21"/>
          <w:szCs w:val="21"/>
        </w:rPr>
      </w:pPr>
      <w:r w:rsidRPr="00AB6F65">
        <w:rPr>
          <w:rFonts w:cstheme="minorHAnsi"/>
          <w:sz w:val="21"/>
          <w:szCs w:val="21"/>
        </w:rPr>
        <w:t>Riders must submit th</w:t>
      </w:r>
      <w:r w:rsidR="006376E6" w:rsidRPr="00AB6F65">
        <w:rPr>
          <w:rFonts w:cstheme="minorHAnsi"/>
          <w:sz w:val="21"/>
          <w:szCs w:val="21"/>
        </w:rPr>
        <w:t>ree</w:t>
      </w:r>
      <w:r w:rsidRPr="00AB6F65">
        <w:rPr>
          <w:rFonts w:cstheme="minorHAnsi"/>
          <w:sz w:val="21"/>
          <w:szCs w:val="21"/>
        </w:rPr>
        <w:t xml:space="preserve"> score sheets for the level at the required minimum percentage or above from affiliated competitions, unaffiliated competitions or both. </w:t>
      </w:r>
    </w:p>
    <w:p w14:paraId="4AB6AE6A" w14:textId="784671E6" w:rsidR="00427BBD" w:rsidRPr="00A2051C" w:rsidRDefault="00427BBD" w:rsidP="00E154BF">
      <w:pPr>
        <w:pStyle w:val="ListParagraph"/>
        <w:numPr>
          <w:ilvl w:val="0"/>
          <w:numId w:val="3"/>
        </w:numPr>
        <w:rPr>
          <w:rFonts w:cstheme="minorHAnsi"/>
          <w:b/>
          <w:bCs/>
          <w:sz w:val="21"/>
          <w:szCs w:val="21"/>
        </w:rPr>
      </w:pPr>
      <w:r w:rsidRPr="00A2051C">
        <w:rPr>
          <w:rFonts w:cstheme="minorHAnsi"/>
          <w:b/>
          <w:bCs/>
          <w:sz w:val="21"/>
          <w:szCs w:val="21"/>
        </w:rPr>
        <w:t xml:space="preserve">Qualification period: 01.04.2026 </w:t>
      </w:r>
      <w:r w:rsidR="00622F13" w:rsidRPr="00A2051C">
        <w:rPr>
          <w:rFonts w:cstheme="minorHAnsi"/>
          <w:b/>
          <w:bCs/>
          <w:sz w:val="21"/>
          <w:szCs w:val="21"/>
        </w:rPr>
        <w:t>–</w:t>
      </w:r>
      <w:r w:rsidRPr="00A2051C">
        <w:rPr>
          <w:rFonts w:cstheme="minorHAnsi"/>
          <w:b/>
          <w:bCs/>
          <w:sz w:val="21"/>
          <w:szCs w:val="21"/>
        </w:rPr>
        <w:t xml:space="preserve"> </w:t>
      </w:r>
      <w:r w:rsidR="00622F13" w:rsidRPr="00A2051C">
        <w:rPr>
          <w:rFonts w:cstheme="minorHAnsi"/>
          <w:b/>
          <w:bCs/>
          <w:sz w:val="21"/>
          <w:szCs w:val="21"/>
        </w:rPr>
        <w:t>31.08.2026</w:t>
      </w:r>
    </w:p>
    <w:p w14:paraId="717C6A75" w14:textId="77777777" w:rsidR="00E154BF" w:rsidRPr="00AB6F65" w:rsidRDefault="00E154BF" w:rsidP="00E154BF">
      <w:pPr>
        <w:pStyle w:val="ListParagraph"/>
        <w:numPr>
          <w:ilvl w:val="0"/>
          <w:numId w:val="3"/>
        </w:numPr>
        <w:rPr>
          <w:rFonts w:cstheme="minorHAnsi"/>
          <w:sz w:val="21"/>
          <w:szCs w:val="21"/>
        </w:rPr>
      </w:pPr>
      <w:r w:rsidRPr="00AB6F65">
        <w:rPr>
          <w:rFonts w:cstheme="minorHAnsi"/>
          <w:sz w:val="21"/>
          <w:szCs w:val="21"/>
        </w:rPr>
        <w:t xml:space="preserve">Score sheets must include the registered racing name of the horse, have full details re date and venue and must be signed by the Judge. </w:t>
      </w:r>
    </w:p>
    <w:p w14:paraId="4D0D0FBA" w14:textId="77777777" w:rsidR="00E154BF" w:rsidRPr="00AB6F65" w:rsidRDefault="00E154BF" w:rsidP="00E154BF">
      <w:pPr>
        <w:pStyle w:val="ListParagraph"/>
        <w:numPr>
          <w:ilvl w:val="0"/>
          <w:numId w:val="3"/>
        </w:numPr>
        <w:rPr>
          <w:rFonts w:cstheme="minorHAnsi"/>
          <w:sz w:val="21"/>
          <w:szCs w:val="21"/>
        </w:rPr>
      </w:pPr>
      <w:r w:rsidRPr="00AB6F65">
        <w:rPr>
          <w:rFonts w:cstheme="minorHAnsi"/>
          <w:sz w:val="21"/>
          <w:szCs w:val="21"/>
        </w:rPr>
        <w:t xml:space="preserve">The </w:t>
      </w:r>
      <w:r w:rsidRPr="00AB6F65">
        <w:rPr>
          <w:rFonts w:cstheme="minorHAnsi"/>
          <w:color w:val="000000" w:themeColor="text1"/>
          <w:sz w:val="21"/>
          <w:szCs w:val="21"/>
        </w:rPr>
        <w:t xml:space="preserve">qualification is for horse/rider, no substitutes (horse or rider) allowed. </w:t>
      </w:r>
    </w:p>
    <w:p w14:paraId="09212AC4" w14:textId="41C74852" w:rsidR="00E154BF" w:rsidRPr="00AB6F65" w:rsidRDefault="00E154BF" w:rsidP="00E154BF">
      <w:pPr>
        <w:pStyle w:val="ListParagraph"/>
        <w:numPr>
          <w:ilvl w:val="0"/>
          <w:numId w:val="3"/>
        </w:numPr>
        <w:rPr>
          <w:rFonts w:cstheme="minorHAnsi"/>
          <w:sz w:val="21"/>
          <w:szCs w:val="21"/>
        </w:rPr>
      </w:pPr>
      <w:r w:rsidRPr="00AB6F65">
        <w:rPr>
          <w:rFonts w:cstheme="minorHAnsi"/>
          <w:color w:val="000000" w:themeColor="text1"/>
          <w:sz w:val="21"/>
          <w:szCs w:val="21"/>
        </w:rPr>
        <w:t xml:space="preserve">Horse/rider combinations are allowed to compete in two classes at adjacent levels so long as </w:t>
      </w:r>
      <w:r w:rsidRPr="00AB6F65">
        <w:rPr>
          <w:rFonts w:cstheme="minorHAnsi"/>
          <w:sz w:val="21"/>
          <w:szCs w:val="21"/>
        </w:rPr>
        <w:t>they have submitted the relevant qualifying score sheets</w:t>
      </w:r>
      <w:r w:rsidR="006376E6" w:rsidRPr="00AB6F65">
        <w:rPr>
          <w:rFonts w:cstheme="minorHAnsi"/>
          <w:sz w:val="21"/>
          <w:szCs w:val="21"/>
        </w:rPr>
        <w:t xml:space="preserve"> </w:t>
      </w:r>
    </w:p>
    <w:p w14:paraId="58724CA9" w14:textId="7D094F03" w:rsidR="00E154BF" w:rsidRPr="00AB6F65" w:rsidRDefault="00E154BF" w:rsidP="00E154BF">
      <w:pPr>
        <w:pStyle w:val="ListParagraph"/>
        <w:numPr>
          <w:ilvl w:val="0"/>
          <w:numId w:val="3"/>
        </w:numPr>
        <w:rPr>
          <w:rFonts w:cstheme="minorHAnsi"/>
          <w:sz w:val="21"/>
          <w:szCs w:val="21"/>
        </w:rPr>
      </w:pPr>
      <w:r w:rsidRPr="00AB6F65">
        <w:rPr>
          <w:rFonts w:cstheme="minorHAnsi"/>
          <w:sz w:val="21"/>
          <w:szCs w:val="21"/>
        </w:rPr>
        <w:t xml:space="preserve">Horses qualified with two riders are not allowed to be entered more than once in the same Championship class.  </w:t>
      </w:r>
    </w:p>
    <w:p w14:paraId="33F3D6B9" w14:textId="77777777" w:rsidR="00E154BF" w:rsidRPr="00AB6F65" w:rsidRDefault="00E154BF" w:rsidP="00E154BF">
      <w:pPr>
        <w:pStyle w:val="ListParagraph"/>
        <w:numPr>
          <w:ilvl w:val="0"/>
          <w:numId w:val="3"/>
        </w:numPr>
        <w:rPr>
          <w:rFonts w:cstheme="minorHAnsi"/>
          <w:sz w:val="21"/>
          <w:szCs w:val="21"/>
        </w:rPr>
      </w:pPr>
      <w:r w:rsidRPr="00AB6F65">
        <w:rPr>
          <w:rFonts w:cstheme="minorHAnsi"/>
          <w:sz w:val="21"/>
          <w:szCs w:val="21"/>
        </w:rPr>
        <w:t xml:space="preserve">To submit qualifying scores for verification, members must email their scores with supporting proof by way of screenshot of event scoreboard, BD record etc. to </w:t>
      </w:r>
      <w:hyperlink r:id="rId11" w:history="1">
        <w:r w:rsidRPr="00AB6F65">
          <w:rPr>
            <w:rStyle w:val="Hyperlink"/>
            <w:rFonts w:cstheme="minorHAnsi"/>
            <w:sz w:val="21"/>
            <w:szCs w:val="21"/>
          </w:rPr>
          <w:t>aparkinson@ror.org.uk</w:t>
        </w:r>
      </w:hyperlink>
      <w:r w:rsidRPr="00AB6F65">
        <w:rPr>
          <w:rFonts w:cstheme="minorHAnsi"/>
          <w:sz w:val="21"/>
          <w:szCs w:val="21"/>
        </w:rPr>
        <w:t xml:space="preserve"> </w:t>
      </w:r>
    </w:p>
    <w:p w14:paraId="2C813D31" w14:textId="6265B99E" w:rsidR="00E154BF" w:rsidRPr="00AB6F65" w:rsidRDefault="00E154BF" w:rsidP="00E154BF">
      <w:pPr>
        <w:pStyle w:val="ListParagraph"/>
        <w:numPr>
          <w:ilvl w:val="0"/>
          <w:numId w:val="3"/>
        </w:numPr>
        <w:rPr>
          <w:rFonts w:cstheme="minorHAnsi"/>
          <w:sz w:val="21"/>
          <w:szCs w:val="21"/>
        </w:rPr>
      </w:pPr>
      <w:r w:rsidRPr="00AB6F65">
        <w:rPr>
          <w:rFonts w:cstheme="minorHAnsi"/>
          <w:sz w:val="21"/>
          <w:szCs w:val="21"/>
        </w:rPr>
        <w:t>All qualifying score sheets must have been received and approved before entering any Championship class</w:t>
      </w:r>
      <w:r w:rsidR="00451137" w:rsidRPr="00AB6F65">
        <w:rPr>
          <w:rFonts w:cstheme="minorHAnsi"/>
          <w:sz w:val="21"/>
          <w:szCs w:val="21"/>
        </w:rPr>
        <w:t xml:space="preserve"> at this event</w:t>
      </w:r>
      <w:r w:rsidRPr="00AB6F65">
        <w:rPr>
          <w:rFonts w:cstheme="minorHAnsi"/>
          <w:sz w:val="21"/>
          <w:szCs w:val="21"/>
        </w:rPr>
        <w:t xml:space="preserve">. </w:t>
      </w:r>
    </w:p>
    <w:p w14:paraId="4DE7C853" w14:textId="5B3091AB" w:rsidR="00077D99" w:rsidRPr="00AB6F65" w:rsidRDefault="00077D99" w:rsidP="00E154BF">
      <w:pPr>
        <w:pStyle w:val="ListParagraph"/>
        <w:numPr>
          <w:ilvl w:val="0"/>
          <w:numId w:val="3"/>
        </w:numPr>
        <w:rPr>
          <w:rFonts w:cstheme="minorHAnsi"/>
          <w:sz w:val="21"/>
          <w:szCs w:val="21"/>
        </w:rPr>
      </w:pPr>
      <w:r>
        <w:rPr>
          <w:rFonts w:cstheme="minorHAnsi"/>
          <w:sz w:val="21"/>
          <w:szCs w:val="21"/>
        </w:rPr>
        <w:t>In the event of oversubscription</w:t>
      </w:r>
      <w:r w:rsidR="00CC5A24">
        <w:rPr>
          <w:rFonts w:cstheme="minorHAnsi"/>
          <w:sz w:val="21"/>
          <w:szCs w:val="21"/>
        </w:rPr>
        <w:t>, a wait list will be held and priority will be given to those combinations</w:t>
      </w:r>
      <w:r w:rsidR="00A55FAC">
        <w:rPr>
          <w:rFonts w:cstheme="minorHAnsi"/>
          <w:sz w:val="21"/>
          <w:szCs w:val="21"/>
        </w:rPr>
        <w:t xml:space="preserve"> who have submitted the highest qualifying percentages, based on the average of their three scores</w:t>
      </w:r>
    </w:p>
    <w:p w14:paraId="6345B2CB" w14:textId="1D4860F7" w:rsidR="00A730D6" w:rsidRPr="00AB6F65" w:rsidRDefault="001C1CF4" w:rsidP="006926F1">
      <w:pPr>
        <w:pStyle w:val="ListParagraph"/>
        <w:numPr>
          <w:ilvl w:val="0"/>
          <w:numId w:val="3"/>
        </w:numPr>
        <w:rPr>
          <w:rFonts w:cstheme="minorHAnsi"/>
          <w:sz w:val="21"/>
          <w:szCs w:val="21"/>
        </w:rPr>
      </w:pPr>
      <w:r w:rsidRPr="00AB6F65">
        <w:rPr>
          <w:rFonts w:cstheme="minorHAnsi"/>
          <w:sz w:val="21"/>
          <w:szCs w:val="21"/>
        </w:rPr>
        <w:t>The Dressage Championship classes will run and judged under BD rules, they will however, also be affiliated to RoR only and no BD grading points will be awarded.</w:t>
      </w:r>
    </w:p>
    <w:p w14:paraId="13EEED7E" w14:textId="34DA6878" w:rsidR="00752795" w:rsidRPr="00AB6F65" w:rsidRDefault="00752795" w:rsidP="001C1CF4">
      <w:pPr>
        <w:pStyle w:val="ListParagraph"/>
        <w:numPr>
          <w:ilvl w:val="0"/>
          <w:numId w:val="3"/>
        </w:numPr>
        <w:rPr>
          <w:rFonts w:cstheme="minorHAnsi"/>
          <w:sz w:val="21"/>
          <w:szCs w:val="21"/>
        </w:rPr>
      </w:pPr>
      <w:r w:rsidRPr="00AB6F65">
        <w:rPr>
          <w:rFonts w:cstheme="minorHAnsi"/>
          <w:sz w:val="21"/>
          <w:szCs w:val="21"/>
        </w:rPr>
        <w:t>Whips and callers are not permitted in Championship Dressage classes</w:t>
      </w:r>
    </w:p>
    <w:p w14:paraId="75154D4D" w14:textId="77777777" w:rsidR="00E154BF" w:rsidRPr="00AB6F65" w:rsidRDefault="00E154BF" w:rsidP="00E154BF">
      <w:pPr>
        <w:pStyle w:val="ListParagraph"/>
        <w:numPr>
          <w:ilvl w:val="0"/>
          <w:numId w:val="3"/>
        </w:numPr>
        <w:rPr>
          <w:rFonts w:cstheme="minorHAnsi"/>
          <w:sz w:val="21"/>
          <w:szCs w:val="21"/>
        </w:rPr>
      </w:pPr>
      <w:r w:rsidRPr="00AB6F65">
        <w:rPr>
          <w:rFonts w:cstheme="minorHAnsi"/>
          <w:sz w:val="21"/>
          <w:szCs w:val="21"/>
        </w:rPr>
        <w:t xml:space="preserve">All entrants agree to be bound by the RoR Rules for Dressage: </w:t>
      </w:r>
      <w:hyperlink r:id="rId12" w:history="1">
        <w:r w:rsidRPr="00AB6F65">
          <w:rPr>
            <w:rStyle w:val="Hyperlink"/>
            <w:rFonts w:cstheme="minorHAnsi"/>
            <w:sz w:val="21"/>
            <w:szCs w:val="21"/>
          </w:rPr>
          <w:t>https://d301l49b0xhsa2.cloudfront.net/documents/RoR-Dressage-Rules-2025.pdf</w:t>
        </w:r>
      </w:hyperlink>
      <w:r w:rsidRPr="00AB6F65">
        <w:rPr>
          <w:rFonts w:cstheme="minorHAnsi"/>
          <w:sz w:val="21"/>
          <w:szCs w:val="21"/>
        </w:rPr>
        <w:t xml:space="preserve"> </w:t>
      </w:r>
    </w:p>
    <w:p w14:paraId="72D9217E" w14:textId="77777777" w:rsidR="00E218F0" w:rsidRPr="00DD4EE6" w:rsidRDefault="00E218F0" w:rsidP="00601800">
      <w:pPr>
        <w:rPr>
          <w:rFonts w:cstheme="minorHAnsi"/>
          <w:sz w:val="10"/>
          <w:szCs w:val="10"/>
        </w:rPr>
      </w:pPr>
    </w:p>
    <w:tbl>
      <w:tblPr>
        <w:tblStyle w:val="TableGrid"/>
        <w:tblW w:w="0" w:type="auto"/>
        <w:tblInd w:w="421" w:type="dxa"/>
        <w:tblLook w:val="04A0" w:firstRow="1" w:lastRow="0" w:firstColumn="1" w:lastColumn="0" w:noHBand="0" w:noVBand="1"/>
      </w:tblPr>
      <w:tblGrid>
        <w:gridCol w:w="850"/>
        <w:gridCol w:w="1985"/>
        <w:gridCol w:w="1401"/>
        <w:gridCol w:w="4693"/>
      </w:tblGrid>
      <w:tr w:rsidR="00EB123B" w:rsidRPr="00BA60AC" w14:paraId="08874117" w14:textId="77777777" w:rsidTr="004C0A15">
        <w:tc>
          <w:tcPr>
            <w:tcW w:w="850" w:type="dxa"/>
          </w:tcPr>
          <w:p w14:paraId="2AC51AA5" w14:textId="16491CDE" w:rsidR="00EB123B" w:rsidRPr="00BA60AC" w:rsidRDefault="00EB123B" w:rsidP="00736B8F">
            <w:pPr>
              <w:jc w:val="center"/>
              <w:rPr>
                <w:rFonts w:eastAsia="Times New Roman" w:cstheme="minorHAnsi"/>
                <w:color w:val="000000"/>
                <w:sz w:val="22"/>
                <w:szCs w:val="22"/>
                <w:lang w:eastAsia="en-GB"/>
              </w:rPr>
            </w:pPr>
            <w:r>
              <w:rPr>
                <w:rFonts w:eastAsia="Times New Roman" w:cstheme="minorHAnsi"/>
                <w:color w:val="000000"/>
                <w:sz w:val="22"/>
                <w:szCs w:val="22"/>
                <w:lang w:eastAsia="en-GB"/>
              </w:rPr>
              <w:t>Class</w:t>
            </w:r>
          </w:p>
        </w:tc>
        <w:tc>
          <w:tcPr>
            <w:tcW w:w="1985" w:type="dxa"/>
          </w:tcPr>
          <w:p w14:paraId="7684ACE0" w14:textId="2EC3DB69" w:rsidR="00EB123B" w:rsidRPr="00BA60AC" w:rsidRDefault="00EB123B" w:rsidP="00736B8F">
            <w:pPr>
              <w:jc w:val="center"/>
              <w:rPr>
                <w:rFonts w:eastAsia="Times New Roman" w:cstheme="minorHAnsi"/>
                <w:color w:val="000000"/>
                <w:sz w:val="22"/>
                <w:szCs w:val="22"/>
                <w:lang w:eastAsia="en-GB"/>
              </w:rPr>
            </w:pPr>
            <w:r w:rsidRPr="00BA60AC">
              <w:rPr>
                <w:rFonts w:eastAsia="Times New Roman" w:cstheme="minorHAnsi"/>
                <w:color w:val="000000"/>
                <w:sz w:val="22"/>
                <w:szCs w:val="22"/>
                <w:lang w:eastAsia="en-GB"/>
              </w:rPr>
              <w:t>Level</w:t>
            </w:r>
          </w:p>
        </w:tc>
        <w:tc>
          <w:tcPr>
            <w:tcW w:w="1401" w:type="dxa"/>
          </w:tcPr>
          <w:p w14:paraId="5AE904A9" w14:textId="7BE8B261" w:rsidR="00EB123B" w:rsidRPr="00BA60AC" w:rsidRDefault="00EB123B" w:rsidP="00736B8F">
            <w:pPr>
              <w:jc w:val="center"/>
              <w:rPr>
                <w:rFonts w:eastAsia="Times New Roman" w:cstheme="minorHAnsi"/>
                <w:color w:val="000000"/>
                <w:sz w:val="22"/>
                <w:szCs w:val="22"/>
                <w:lang w:eastAsia="en-GB"/>
              </w:rPr>
            </w:pPr>
            <w:r w:rsidRPr="00BA60AC">
              <w:rPr>
                <w:rFonts w:eastAsia="Times New Roman" w:cstheme="minorHAnsi"/>
                <w:color w:val="000000"/>
                <w:sz w:val="22"/>
                <w:szCs w:val="22"/>
                <w:lang w:eastAsia="en-GB"/>
              </w:rPr>
              <w:t>Min Q % x 3</w:t>
            </w:r>
          </w:p>
        </w:tc>
        <w:tc>
          <w:tcPr>
            <w:tcW w:w="4693" w:type="dxa"/>
          </w:tcPr>
          <w:p w14:paraId="3864A7D4" w14:textId="2D1CC687" w:rsidR="00EB123B" w:rsidRPr="00BA60AC" w:rsidRDefault="00EB123B" w:rsidP="00736B8F">
            <w:pPr>
              <w:jc w:val="center"/>
              <w:rPr>
                <w:rFonts w:eastAsia="Times New Roman" w:cstheme="minorHAnsi"/>
                <w:color w:val="000000"/>
                <w:sz w:val="22"/>
                <w:szCs w:val="22"/>
                <w:lang w:eastAsia="en-GB"/>
              </w:rPr>
            </w:pPr>
            <w:r w:rsidRPr="00BA60AC">
              <w:rPr>
                <w:rFonts w:eastAsia="Times New Roman" w:cstheme="minorHAnsi"/>
                <w:color w:val="000000"/>
                <w:sz w:val="22"/>
                <w:szCs w:val="22"/>
                <w:lang w:eastAsia="en-GB"/>
              </w:rPr>
              <w:t>Criteria</w:t>
            </w:r>
          </w:p>
        </w:tc>
      </w:tr>
      <w:tr w:rsidR="00C205F1" w:rsidRPr="00BA60AC" w14:paraId="569BF773" w14:textId="77777777" w:rsidTr="004C0A15">
        <w:tc>
          <w:tcPr>
            <w:tcW w:w="8929" w:type="dxa"/>
            <w:gridSpan w:val="4"/>
            <w:shd w:val="clear" w:color="auto" w:fill="296B00"/>
          </w:tcPr>
          <w:p w14:paraId="114D1E9C" w14:textId="77777777" w:rsidR="00C205F1" w:rsidRPr="00C205F1" w:rsidRDefault="00C205F1" w:rsidP="00736B8F">
            <w:pPr>
              <w:jc w:val="center"/>
              <w:rPr>
                <w:rFonts w:eastAsia="Times New Roman" w:cstheme="minorHAnsi"/>
                <w:color w:val="000000"/>
                <w:sz w:val="10"/>
                <w:szCs w:val="10"/>
                <w:lang w:eastAsia="en-GB"/>
              </w:rPr>
            </w:pPr>
          </w:p>
        </w:tc>
      </w:tr>
      <w:tr w:rsidR="00EB123B" w:rsidRPr="00BA60AC" w14:paraId="12CBAFBD" w14:textId="77777777" w:rsidTr="004C0A15">
        <w:tc>
          <w:tcPr>
            <w:tcW w:w="850" w:type="dxa"/>
          </w:tcPr>
          <w:p w14:paraId="07F4CB84" w14:textId="0DE5398F" w:rsidR="00EB123B" w:rsidRPr="00BA60AC" w:rsidRDefault="00EB123B" w:rsidP="00EB123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w:t>
            </w:r>
          </w:p>
        </w:tc>
        <w:tc>
          <w:tcPr>
            <w:tcW w:w="1985" w:type="dxa"/>
          </w:tcPr>
          <w:p w14:paraId="3E65E50B" w14:textId="357C988B" w:rsidR="00EB123B" w:rsidRPr="00BA60AC" w:rsidRDefault="00EB123B" w:rsidP="00601800">
            <w:pPr>
              <w:rPr>
                <w:rFonts w:eastAsia="Times New Roman" w:cstheme="minorHAnsi"/>
                <w:color w:val="000000"/>
                <w:sz w:val="22"/>
                <w:szCs w:val="22"/>
                <w:lang w:eastAsia="en-GB"/>
              </w:rPr>
            </w:pPr>
            <w:r w:rsidRPr="00BA60AC">
              <w:rPr>
                <w:rFonts w:eastAsia="Times New Roman" w:cstheme="minorHAnsi"/>
                <w:color w:val="000000"/>
                <w:sz w:val="22"/>
                <w:szCs w:val="22"/>
                <w:lang w:eastAsia="en-GB"/>
              </w:rPr>
              <w:t>Prelim</w:t>
            </w:r>
          </w:p>
        </w:tc>
        <w:tc>
          <w:tcPr>
            <w:tcW w:w="1401" w:type="dxa"/>
          </w:tcPr>
          <w:p w14:paraId="6610A54B" w14:textId="489519BF" w:rsidR="00EB123B" w:rsidRPr="00BA60AC" w:rsidRDefault="00EB123B" w:rsidP="008F1B87">
            <w:pPr>
              <w:jc w:val="center"/>
              <w:rPr>
                <w:rFonts w:eastAsia="Times New Roman" w:cstheme="minorHAnsi"/>
                <w:color w:val="000000"/>
                <w:sz w:val="22"/>
                <w:szCs w:val="22"/>
                <w:lang w:eastAsia="en-GB"/>
              </w:rPr>
            </w:pPr>
            <w:r w:rsidRPr="00BA60AC">
              <w:rPr>
                <w:rFonts w:eastAsia="Times New Roman" w:cstheme="minorHAnsi"/>
                <w:color w:val="000000"/>
                <w:sz w:val="22"/>
                <w:szCs w:val="22"/>
                <w:lang w:eastAsia="en-GB"/>
              </w:rPr>
              <w:t>67%</w:t>
            </w:r>
          </w:p>
        </w:tc>
        <w:tc>
          <w:tcPr>
            <w:tcW w:w="4693" w:type="dxa"/>
          </w:tcPr>
          <w:p w14:paraId="27A22755" w14:textId="3E0D8A36" w:rsidR="00EB123B" w:rsidRPr="00BA60AC" w:rsidRDefault="00EB123B" w:rsidP="00601800">
            <w:pPr>
              <w:rPr>
                <w:rFonts w:eastAsia="Times New Roman" w:cstheme="minorHAnsi"/>
                <w:color w:val="000000"/>
                <w:sz w:val="22"/>
                <w:szCs w:val="22"/>
                <w:lang w:eastAsia="en-GB"/>
              </w:rPr>
            </w:pPr>
            <w:r w:rsidRPr="00BA60AC">
              <w:rPr>
                <w:rFonts w:eastAsia="Times New Roman" w:cstheme="minorHAnsi"/>
                <w:color w:val="000000"/>
                <w:sz w:val="22"/>
                <w:szCs w:val="22"/>
                <w:lang w:eastAsia="en-GB"/>
              </w:rPr>
              <w:t xml:space="preserve">Open to qualified combinations that have never competed at elementary </w:t>
            </w:r>
            <w:r w:rsidR="005972D4">
              <w:rPr>
                <w:rFonts w:eastAsia="Times New Roman" w:cstheme="minorHAnsi"/>
                <w:color w:val="000000"/>
                <w:sz w:val="22"/>
                <w:szCs w:val="22"/>
                <w:lang w:eastAsia="en-GB"/>
              </w:rPr>
              <w:t xml:space="preserve">level </w:t>
            </w:r>
            <w:r w:rsidRPr="00BA60AC">
              <w:rPr>
                <w:rFonts w:eastAsia="Times New Roman" w:cstheme="minorHAnsi"/>
                <w:color w:val="000000"/>
                <w:sz w:val="22"/>
                <w:szCs w:val="22"/>
                <w:lang w:eastAsia="en-GB"/>
              </w:rPr>
              <w:t>or above</w:t>
            </w:r>
          </w:p>
        </w:tc>
      </w:tr>
      <w:tr w:rsidR="00EB123B" w:rsidRPr="00BA60AC" w14:paraId="0FD4955C" w14:textId="77777777" w:rsidTr="004C0A15">
        <w:tc>
          <w:tcPr>
            <w:tcW w:w="850" w:type="dxa"/>
          </w:tcPr>
          <w:p w14:paraId="68C3C6CE" w14:textId="2DDDCC50" w:rsidR="00EB123B" w:rsidRPr="00BA60AC" w:rsidRDefault="00EB123B" w:rsidP="00EB123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w:t>
            </w:r>
          </w:p>
        </w:tc>
        <w:tc>
          <w:tcPr>
            <w:tcW w:w="1985" w:type="dxa"/>
          </w:tcPr>
          <w:p w14:paraId="2B21A08E" w14:textId="1612C2B1" w:rsidR="00EB123B" w:rsidRPr="00BA60AC" w:rsidRDefault="00EB123B" w:rsidP="00601800">
            <w:pPr>
              <w:rPr>
                <w:rFonts w:eastAsia="Times New Roman" w:cstheme="minorHAnsi"/>
                <w:color w:val="000000"/>
                <w:sz w:val="22"/>
                <w:szCs w:val="22"/>
                <w:lang w:eastAsia="en-GB"/>
              </w:rPr>
            </w:pPr>
            <w:r w:rsidRPr="00BA60AC">
              <w:rPr>
                <w:rFonts w:eastAsia="Times New Roman" w:cstheme="minorHAnsi"/>
                <w:color w:val="000000"/>
                <w:sz w:val="22"/>
                <w:szCs w:val="22"/>
                <w:lang w:eastAsia="en-GB"/>
              </w:rPr>
              <w:t>Novice</w:t>
            </w:r>
          </w:p>
        </w:tc>
        <w:tc>
          <w:tcPr>
            <w:tcW w:w="1401" w:type="dxa"/>
          </w:tcPr>
          <w:p w14:paraId="44193895" w14:textId="02B026BA" w:rsidR="00EB123B" w:rsidRPr="00BA60AC" w:rsidRDefault="00EB123B" w:rsidP="008F1B87">
            <w:pPr>
              <w:jc w:val="center"/>
              <w:rPr>
                <w:rFonts w:eastAsia="Times New Roman" w:cstheme="minorHAnsi"/>
                <w:color w:val="000000"/>
                <w:sz w:val="22"/>
                <w:szCs w:val="22"/>
                <w:lang w:eastAsia="en-GB"/>
              </w:rPr>
            </w:pPr>
            <w:r w:rsidRPr="00BA60AC">
              <w:rPr>
                <w:rFonts w:eastAsia="Times New Roman" w:cstheme="minorHAnsi"/>
                <w:color w:val="000000"/>
                <w:sz w:val="22"/>
                <w:szCs w:val="22"/>
                <w:lang w:eastAsia="en-GB"/>
              </w:rPr>
              <w:t>66%</w:t>
            </w:r>
          </w:p>
        </w:tc>
        <w:tc>
          <w:tcPr>
            <w:tcW w:w="4693" w:type="dxa"/>
          </w:tcPr>
          <w:p w14:paraId="169C9388" w14:textId="5D43C84D" w:rsidR="00EB123B" w:rsidRPr="00BA60AC" w:rsidRDefault="00EB123B" w:rsidP="00601800">
            <w:pPr>
              <w:rPr>
                <w:rFonts w:eastAsia="Times New Roman" w:cstheme="minorHAnsi"/>
                <w:color w:val="000000"/>
                <w:sz w:val="22"/>
                <w:szCs w:val="22"/>
                <w:lang w:eastAsia="en-GB"/>
              </w:rPr>
            </w:pPr>
            <w:r w:rsidRPr="00BA60AC">
              <w:rPr>
                <w:rFonts w:eastAsia="Times New Roman" w:cstheme="minorHAnsi"/>
                <w:color w:val="000000"/>
                <w:sz w:val="22"/>
                <w:szCs w:val="22"/>
                <w:lang w:eastAsia="en-GB"/>
              </w:rPr>
              <w:t xml:space="preserve">Open to qualified combinations that have never competed at medium </w:t>
            </w:r>
            <w:r w:rsidR="005972D4">
              <w:rPr>
                <w:rFonts w:eastAsia="Times New Roman" w:cstheme="minorHAnsi"/>
                <w:color w:val="000000"/>
                <w:sz w:val="22"/>
                <w:szCs w:val="22"/>
                <w:lang w:eastAsia="en-GB"/>
              </w:rPr>
              <w:t xml:space="preserve">level </w:t>
            </w:r>
            <w:r w:rsidRPr="00BA60AC">
              <w:rPr>
                <w:rFonts w:eastAsia="Times New Roman" w:cstheme="minorHAnsi"/>
                <w:color w:val="000000"/>
                <w:sz w:val="22"/>
                <w:szCs w:val="22"/>
                <w:lang w:eastAsia="en-GB"/>
              </w:rPr>
              <w:t>or above</w:t>
            </w:r>
          </w:p>
        </w:tc>
      </w:tr>
      <w:tr w:rsidR="00EB123B" w:rsidRPr="00BA60AC" w14:paraId="758369A9" w14:textId="77777777" w:rsidTr="004C0A15">
        <w:tc>
          <w:tcPr>
            <w:tcW w:w="850" w:type="dxa"/>
          </w:tcPr>
          <w:p w14:paraId="7D64D4E3" w14:textId="30F3D6BB" w:rsidR="00EB123B" w:rsidRPr="00BA60AC" w:rsidRDefault="00EB123B" w:rsidP="00EB123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3</w:t>
            </w:r>
          </w:p>
        </w:tc>
        <w:tc>
          <w:tcPr>
            <w:tcW w:w="1985" w:type="dxa"/>
          </w:tcPr>
          <w:p w14:paraId="6972B2CD" w14:textId="0D2FC9FE" w:rsidR="00EB123B" w:rsidRPr="00BA60AC" w:rsidRDefault="00EB123B" w:rsidP="00601800">
            <w:pPr>
              <w:rPr>
                <w:rFonts w:eastAsia="Times New Roman" w:cstheme="minorHAnsi"/>
                <w:color w:val="000000"/>
                <w:sz w:val="22"/>
                <w:szCs w:val="22"/>
                <w:lang w:eastAsia="en-GB"/>
              </w:rPr>
            </w:pPr>
            <w:r w:rsidRPr="00BA60AC">
              <w:rPr>
                <w:rFonts w:eastAsia="Times New Roman" w:cstheme="minorHAnsi"/>
                <w:color w:val="000000"/>
                <w:sz w:val="22"/>
                <w:szCs w:val="22"/>
                <w:lang w:eastAsia="en-GB"/>
              </w:rPr>
              <w:t>Elementary</w:t>
            </w:r>
          </w:p>
        </w:tc>
        <w:tc>
          <w:tcPr>
            <w:tcW w:w="1401" w:type="dxa"/>
          </w:tcPr>
          <w:p w14:paraId="70424E24" w14:textId="7118A7DE" w:rsidR="00EB123B" w:rsidRPr="00BA60AC" w:rsidRDefault="00EB123B" w:rsidP="008F1B87">
            <w:pPr>
              <w:jc w:val="center"/>
              <w:rPr>
                <w:rFonts w:eastAsia="Times New Roman" w:cstheme="minorHAnsi"/>
                <w:color w:val="000000"/>
                <w:sz w:val="22"/>
                <w:szCs w:val="22"/>
                <w:lang w:eastAsia="en-GB"/>
              </w:rPr>
            </w:pPr>
            <w:r w:rsidRPr="00BA60AC">
              <w:rPr>
                <w:rFonts w:eastAsia="Times New Roman" w:cstheme="minorHAnsi"/>
                <w:color w:val="000000"/>
                <w:sz w:val="22"/>
                <w:szCs w:val="22"/>
                <w:lang w:eastAsia="en-GB"/>
              </w:rPr>
              <w:t>65%</w:t>
            </w:r>
          </w:p>
        </w:tc>
        <w:tc>
          <w:tcPr>
            <w:tcW w:w="4693" w:type="dxa"/>
          </w:tcPr>
          <w:p w14:paraId="3ABCBBF5" w14:textId="393C6CD2" w:rsidR="00EB123B" w:rsidRPr="00BA60AC" w:rsidRDefault="00EB123B" w:rsidP="00601800">
            <w:pPr>
              <w:rPr>
                <w:rFonts w:eastAsia="Times New Roman" w:cstheme="minorHAnsi"/>
                <w:color w:val="000000"/>
                <w:sz w:val="22"/>
                <w:szCs w:val="22"/>
                <w:lang w:eastAsia="en-GB"/>
              </w:rPr>
            </w:pPr>
            <w:r w:rsidRPr="00BA60AC">
              <w:rPr>
                <w:rFonts w:eastAsia="Times New Roman" w:cstheme="minorHAnsi"/>
                <w:color w:val="000000"/>
                <w:sz w:val="22"/>
                <w:szCs w:val="22"/>
                <w:lang w:eastAsia="en-GB"/>
              </w:rPr>
              <w:t xml:space="preserve">Open to qualified combinations that have never competed at advanced medium </w:t>
            </w:r>
            <w:r w:rsidR="005972D4">
              <w:rPr>
                <w:rFonts w:eastAsia="Times New Roman" w:cstheme="minorHAnsi"/>
                <w:color w:val="000000"/>
                <w:sz w:val="22"/>
                <w:szCs w:val="22"/>
                <w:lang w:eastAsia="en-GB"/>
              </w:rPr>
              <w:t xml:space="preserve">level </w:t>
            </w:r>
            <w:r w:rsidRPr="00BA60AC">
              <w:rPr>
                <w:rFonts w:eastAsia="Times New Roman" w:cstheme="minorHAnsi"/>
                <w:color w:val="000000"/>
                <w:sz w:val="22"/>
                <w:szCs w:val="22"/>
                <w:lang w:eastAsia="en-GB"/>
              </w:rPr>
              <w:t>or above</w:t>
            </w:r>
          </w:p>
        </w:tc>
      </w:tr>
      <w:tr w:rsidR="00EB123B" w:rsidRPr="00BA60AC" w14:paraId="762690D1" w14:textId="77777777" w:rsidTr="004C0A15">
        <w:tc>
          <w:tcPr>
            <w:tcW w:w="850" w:type="dxa"/>
          </w:tcPr>
          <w:p w14:paraId="278F094C" w14:textId="15818A38" w:rsidR="00EB123B" w:rsidRPr="00BA60AC" w:rsidRDefault="00EB123B" w:rsidP="00EB123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4</w:t>
            </w:r>
          </w:p>
        </w:tc>
        <w:tc>
          <w:tcPr>
            <w:tcW w:w="1985" w:type="dxa"/>
          </w:tcPr>
          <w:p w14:paraId="4D79796C" w14:textId="68F45473" w:rsidR="00EB123B" w:rsidRPr="00BA60AC" w:rsidRDefault="00EB123B" w:rsidP="00601800">
            <w:pPr>
              <w:rPr>
                <w:rFonts w:eastAsia="Times New Roman" w:cstheme="minorHAnsi"/>
                <w:color w:val="000000"/>
                <w:sz w:val="22"/>
                <w:szCs w:val="22"/>
                <w:lang w:eastAsia="en-GB"/>
              </w:rPr>
            </w:pPr>
            <w:r w:rsidRPr="00BA60AC">
              <w:rPr>
                <w:rFonts w:eastAsia="Times New Roman" w:cstheme="minorHAnsi"/>
                <w:color w:val="000000"/>
                <w:sz w:val="22"/>
                <w:szCs w:val="22"/>
                <w:lang w:eastAsia="en-GB"/>
              </w:rPr>
              <w:t>Medium</w:t>
            </w:r>
          </w:p>
        </w:tc>
        <w:tc>
          <w:tcPr>
            <w:tcW w:w="1401" w:type="dxa"/>
          </w:tcPr>
          <w:p w14:paraId="4833F5D5" w14:textId="2F714CE0" w:rsidR="00EB123B" w:rsidRPr="00BA60AC" w:rsidRDefault="00EB123B" w:rsidP="008F1B87">
            <w:pPr>
              <w:jc w:val="center"/>
              <w:rPr>
                <w:rFonts w:eastAsia="Times New Roman" w:cstheme="minorHAnsi"/>
                <w:color w:val="000000"/>
                <w:sz w:val="22"/>
                <w:szCs w:val="22"/>
                <w:lang w:eastAsia="en-GB"/>
              </w:rPr>
            </w:pPr>
            <w:r w:rsidRPr="00BA60AC">
              <w:rPr>
                <w:rFonts w:eastAsia="Times New Roman" w:cstheme="minorHAnsi"/>
                <w:color w:val="000000"/>
                <w:sz w:val="22"/>
                <w:szCs w:val="22"/>
                <w:lang w:eastAsia="en-GB"/>
              </w:rPr>
              <w:t>64%</w:t>
            </w:r>
          </w:p>
        </w:tc>
        <w:tc>
          <w:tcPr>
            <w:tcW w:w="4693" w:type="dxa"/>
          </w:tcPr>
          <w:p w14:paraId="0C6ABECE" w14:textId="0219B226" w:rsidR="00EB123B" w:rsidRPr="00BA60AC" w:rsidRDefault="00EB123B" w:rsidP="00601800">
            <w:pPr>
              <w:rPr>
                <w:rFonts w:eastAsia="Times New Roman" w:cstheme="minorHAnsi"/>
                <w:color w:val="000000"/>
                <w:sz w:val="22"/>
                <w:szCs w:val="22"/>
                <w:lang w:eastAsia="en-GB"/>
              </w:rPr>
            </w:pPr>
            <w:r w:rsidRPr="00BA60AC">
              <w:rPr>
                <w:rFonts w:eastAsia="Times New Roman" w:cstheme="minorHAnsi"/>
                <w:color w:val="000000"/>
                <w:sz w:val="22"/>
                <w:szCs w:val="22"/>
                <w:lang w:eastAsia="en-GB"/>
              </w:rPr>
              <w:t>Open to qualified combinations</w:t>
            </w:r>
          </w:p>
        </w:tc>
      </w:tr>
      <w:tr w:rsidR="00EB123B" w:rsidRPr="00BA60AC" w14:paraId="384AB71D" w14:textId="77777777" w:rsidTr="004C0A15">
        <w:tc>
          <w:tcPr>
            <w:tcW w:w="850" w:type="dxa"/>
          </w:tcPr>
          <w:p w14:paraId="48C90032" w14:textId="25A0485C" w:rsidR="00EB123B" w:rsidRPr="00BA60AC" w:rsidRDefault="00EB123B" w:rsidP="00EB123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5</w:t>
            </w:r>
          </w:p>
        </w:tc>
        <w:tc>
          <w:tcPr>
            <w:tcW w:w="1985" w:type="dxa"/>
          </w:tcPr>
          <w:p w14:paraId="408E93AB" w14:textId="255BA84A" w:rsidR="00EB123B" w:rsidRPr="00BA60AC" w:rsidRDefault="00EB123B" w:rsidP="00601800">
            <w:pPr>
              <w:rPr>
                <w:rFonts w:eastAsia="Times New Roman" w:cstheme="minorHAnsi"/>
                <w:color w:val="000000"/>
                <w:sz w:val="22"/>
                <w:szCs w:val="22"/>
                <w:lang w:eastAsia="en-GB"/>
              </w:rPr>
            </w:pPr>
            <w:r w:rsidRPr="00BA60AC">
              <w:rPr>
                <w:rFonts w:eastAsia="Times New Roman" w:cstheme="minorHAnsi"/>
                <w:color w:val="000000"/>
                <w:sz w:val="22"/>
                <w:szCs w:val="22"/>
                <w:lang w:eastAsia="en-GB"/>
              </w:rPr>
              <w:t>Advanced Medium</w:t>
            </w:r>
          </w:p>
        </w:tc>
        <w:tc>
          <w:tcPr>
            <w:tcW w:w="1401" w:type="dxa"/>
          </w:tcPr>
          <w:p w14:paraId="38C3D69F" w14:textId="3A54C8DB" w:rsidR="00EB123B" w:rsidRPr="00BA60AC" w:rsidRDefault="00EB123B" w:rsidP="008F1B87">
            <w:pPr>
              <w:jc w:val="center"/>
              <w:rPr>
                <w:rFonts w:eastAsia="Times New Roman" w:cstheme="minorHAnsi"/>
                <w:color w:val="000000"/>
                <w:sz w:val="22"/>
                <w:szCs w:val="22"/>
                <w:lang w:eastAsia="en-GB"/>
              </w:rPr>
            </w:pPr>
            <w:r w:rsidRPr="00BA60AC">
              <w:rPr>
                <w:rFonts w:eastAsia="Times New Roman" w:cstheme="minorHAnsi"/>
                <w:color w:val="000000"/>
                <w:sz w:val="22"/>
                <w:szCs w:val="22"/>
                <w:lang w:eastAsia="en-GB"/>
              </w:rPr>
              <w:t>63%</w:t>
            </w:r>
          </w:p>
        </w:tc>
        <w:tc>
          <w:tcPr>
            <w:tcW w:w="4693" w:type="dxa"/>
          </w:tcPr>
          <w:p w14:paraId="4C0D60E3" w14:textId="1A2D053D" w:rsidR="00EB123B" w:rsidRPr="00BA60AC" w:rsidRDefault="00EB123B" w:rsidP="00601800">
            <w:pPr>
              <w:rPr>
                <w:rFonts w:eastAsia="Times New Roman" w:cstheme="minorHAnsi"/>
                <w:color w:val="000000"/>
                <w:sz w:val="22"/>
                <w:szCs w:val="22"/>
                <w:lang w:eastAsia="en-GB"/>
              </w:rPr>
            </w:pPr>
            <w:r w:rsidRPr="00BA60AC">
              <w:rPr>
                <w:rFonts w:eastAsia="Times New Roman" w:cstheme="minorHAnsi"/>
                <w:color w:val="000000"/>
                <w:sz w:val="22"/>
                <w:szCs w:val="22"/>
                <w:lang w:eastAsia="en-GB"/>
              </w:rPr>
              <w:t>Open to qualified combinations</w:t>
            </w:r>
          </w:p>
        </w:tc>
      </w:tr>
    </w:tbl>
    <w:p w14:paraId="603AD33D" w14:textId="77777777" w:rsidR="00C45D81" w:rsidRPr="00C45D81" w:rsidRDefault="00C45D81" w:rsidP="00EA31D4">
      <w:pPr>
        <w:rPr>
          <w:rFonts w:cstheme="minorHAnsi"/>
          <w:b/>
          <w:bCs/>
          <w:sz w:val="10"/>
          <w:szCs w:val="10"/>
        </w:rPr>
      </w:pPr>
    </w:p>
    <w:p w14:paraId="140DEBAB" w14:textId="5C4BBA66" w:rsidR="00EA31D4" w:rsidRPr="00DD4EE6" w:rsidRDefault="00EA31D4" w:rsidP="00EA31D4">
      <w:pPr>
        <w:rPr>
          <w:rFonts w:cstheme="minorHAnsi"/>
          <w:b/>
          <w:bCs/>
          <w:sz w:val="21"/>
          <w:szCs w:val="21"/>
        </w:rPr>
      </w:pPr>
      <w:r w:rsidRPr="00DD4EE6">
        <w:rPr>
          <w:rFonts w:cstheme="minorHAnsi"/>
          <w:b/>
          <w:bCs/>
          <w:sz w:val="21"/>
          <w:szCs w:val="21"/>
        </w:rPr>
        <w:t>Prize Structure:</w:t>
      </w:r>
      <w:r w:rsidR="00DA0EA3" w:rsidRPr="00DD4EE6">
        <w:rPr>
          <w:rFonts w:cstheme="minorHAnsi"/>
          <w:b/>
          <w:bCs/>
          <w:sz w:val="21"/>
          <w:szCs w:val="21"/>
        </w:rPr>
        <w:t xml:space="preserve"> </w:t>
      </w:r>
      <w:r w:rsidRPr="00DD4EE6">
        <w:rPr>
          <w:rFonts w:cstheme="minorHAnsi"/>
          <w:sz w:val="21"/>
          <w:szCs w:val="21"/>
        </w:rPr>
        <w:t>Championship</w:t>
      </w:r>
      <w:r w:rsidR="004A31A7" w:rsidRPr="00DD4EE6">
        <w:rPr>
          <w:rFonts w:cstheme="minorHAnsi"/>
          <w:sz w:val="21"/>
          <w:szCs w:val="21"/>
        </w:rPr>
        <w:t xml:space="preserve"> Dressage</w:t>
      </w:r>
      <w:r w:rsidRPr="00DD4EE6">
        <w:rPr>
          <w:rFonts w:cstheme="minorHAnsi"/>
          <w:sz w:val="21"/>
          <w:szCs w:val="21"/>
        </w:rPr>
        <w:t xml:space="preserve"> </w:t>
      </w:r>
      <w:r w:rsidR="004A31A7" w:rsidRPr="00DD4EE6">
        <w:rPr>
          <w:rFonts w:cstheme="minorHAnsi"/>
          <w:sz w:val="21"/>
          <w:szCs w:val="21"/>
        </w:rPr>
        <w:t>c</w:t>
      </w:r>
      <w:r w:rsidRPr="00DD4EE6">
        <w:rPr>
          <w:rFonts w:cstheme="minorHAnsi"/>
          <w:sz w:val="21"/>
          <w:szCs w:val="21"/>
        </w:rPr>
        <w:t xml:space="preserve">lasses: rosettes to </w:t>
      </w:r>
      <w:r w:rsidR="009340AF" w:rsidRPr="00DD4EE6">
        <w:rPr>
          <w:rFonts w:cstheme="minorHAnsi"/>
          <w:sz w:val="21"/>
          <w:szCs w:val="21"/>
        </w:rPr>
        <w:t>10</w:t>
      </w:r>
      <w:r w:rsidRPr="00DD4EE6">
        <w:rPr>
          <w:rFonts w:cstheme="minorHAnsi"/>
          <w:sz w:val="21"/>
          <w:szCs w:val="21"/>
          <w:vertAlign w:val="superscript"/>
        </w:rPr>
        <w:t>th</w:t>
      </w:r>
      <w:r w:rsidRPr="00DD4EE6">
        <w:rPr>
          <w:rFonts w:cstheme="minorHAnsi"/>
          <w:sz w:val="21"/>
          <w:szCs w:val="21"/>
        </w:rPr>
        <w:t xml:space="preserve"> place and a </w:t>
      </w:r>
      <w:r w:rsidR="00DE30F8" w:rsidRPr="00DD4EE6">
        <w:rPr>
          <w:rFonts w:cstheme="minorHAnsi"/>
          <w:sz w:val="21"/>
          <w:szCs w:val="21"/>
        </w:rPr>
        <w:t>souvenir</w:t>
      </w:r>
      <w:r w:rsidRPr="00DD4EE6">
        <w:rPr>
          <w:rFonts w:cstheme="minorHAnsi"/>
          <w:sz w:val="21"/>
          <w:szCs w:val="21"/>
        </w:rPr>
        <w:t xml:space="preserve"> rosette to each competitor, plus a </w:t>
      </w:r>
      <w:r w:rsidR="00DE30F8" w:rsidRPr="00DD4EE6">
        <w:rPr>
          <w:rFonts w:cstheme="minorHAnsi"/>
          <w:sz w:val="21"/>
          <w:szCs w:val="21"/>
        </w:rPr>
        <w:t>sash</w:t>
      </w:r>
      <w:r w:rsidRPr="00DD4EE6">
        <w:rPr>
          <w:rFonts w:cstheme="minorHAnsi"/>
          <w:sz w:val="21"/>
          <w:szCs w:val="21"/>
        </w:rPr>
        <w:t xml:space="preserve"> and </w:t>
      </w:r>
      <w:r w:rsidR="00DE30F8" w:rsidRPr="00DD4EE6">
        <w:rPr>
          <w:rFonts w:cstheme="minorHAnsi"/>
          <w:sz w:val="21"/>
          <w:szCs w:val="21"/>
        </w:rPr>
        <w:t>rug</w:t>
      </w:r>
      <w:r w:rsidRPr="00DD4EE6">
        <w:rPr>
          <w:rFonts w:cstheme="minorHAnsi"/>
          <w:sz w:val="21"/>
          <w:szCs w:val="21"/>
        </w:rPr>
        <w:t xml:space="preserve"> to </w:t>
      </w:r>
      <w:r w:rsidR="00DE30F8" w:rsidRPr="00DD4EE6">
        <w:rPr>
          <w:rFonts w:cstheme="minorHAnsi"/>
          <w:sz w:val="21"/>
          <w:szCs w:val="21"/>
        </w:rPr>
        <w:t xml:space="preserve">each </w:t>
      </w:r>
      <w:r w:rsidRPr="00DD4EE6">
        <w:rPr>
          <w:rFonts w:cstheme="minorHAnsi"/>
          <w:sz w:val="21"/>
          <w:szCs w:val="21"/>
        </w:rPr>
        <w:t>winner.</w:t>
      </w:r>
    </w:p>
    <w:p w14:paraId="7516BFDB" w14:textId="77777777" w:rsidR="00EA31D4" w:rsidRPr="00DD4EE6" w:rsidRDefault="00EA31D4" w:rsidP="00EA31D4">
      <w:pPr>
        <w:rPr>
          <w:rFonts w:cstheme="minorHAnsi"/>
          <w:sz w:val="21"/>
          <w:szCs w:val="21"/>
        </w:rPr>
      </w:pPr>
      <w:r w:rsidRPr="00DD4EE6">
        <w:rPr>
          <w:rFonts w:cstheme="minorHAnsi"/>
          <w:sz w:val="21"/>
          <w:szCs w:val="21"/>
        </w:rPr>
        <w:t>Competitors, in accordance with BD rules, must attend prize givings, mounted or unmounted at the organiser’s discretion, or ensure that they are represented, when requested by the organiser. Failure to attend (unless agreed with the organiser) may result in the forfeit of prize money, rosettes or other awards. Correct competition dress should be worn for prize givings whether mounted or not.</w:t>
      </w:r>
    </w:p>
    <w:p w14:paraId="0307945A" w14:textId="206C5DA0" w:rsidR="00EA31D4" w:rsidRPr="00DD4EE6" w:rsidRDefault="00EA31D4" w:rsidP="00EA31D4">
      <w:pPr>
        <w:rPr>
          <w:rFonts w:cstheme="minorHAnsi"/>
          <w:sz w:val="21"/>
          <w:szCs w:val="21"/>
        </w:rPr>
      </w:pPr>
      <w:r w:rsidRPr="00DD4EE6">
        <w:rPr>
          <w:rFonts w:cstheme="minorHAnsi"/>
          <w:b/>
          <w:bCs/>
          <w:sz w:val="21"/>
          <w:szCs w:val="21"/>
        </w:rPr>
        <w:t>Prize Money</w:t>
      </w:r>
      <w:r w:rsidRPr="00DD4EE6">
        <w:rPr>
          <w:rFonts w:cstheme="minorHAnsi"/>
          <w:sz w:val="21"/>
          <w:szCs w:val="21"/>
        </w:rPr>
        <w:t>:</w:t>
      </w:r>
      <w:r w:rsidR="00F06B20" w:rsidRPr="00DD4EE6">
        <w:rPr>
          <w:rFonts w:cstheme="minorHAnsi"/>
          <w:sz w:val="21"/>
          <w:szCs w:val="21"/>
        </w:rPr>
        <w:t xml:space="preserve"> </w:t>
      </w:r>
      <w:r w:rsidRPr="00DD4EE6">
        <w:rPr>
          <w:rFonts w:cstheme="minorHAnsi"/>
          <w:sz w:val="21"/>
          <w:szCs w:val="21"/>
        </w:rPr>
        <w:t>1</w:t>
      </w:r>
      <w:r w:rsidRPr="00DD4EE6">
        <w:rPr>
          <w:rFonts w:cstheme="minorHAnsi"/>
          <w:sz w:val="21"/>
          <w:szCs w:val="21"/>
          <w:vertAlign w:val="superscript"/>
        </w:rPr>
        <w:t>st</w:t>
      </w:r>
      <w:r w:rsidRPr="00DD4EE6">
        <w:rPr>
          <w:rFonts w:cstheme="minorHAnsi"/>
          <w:sz w:val="21"/>
          <w:szCs w:val="21"/>
        </w:rPr>
        <w:t xml:space="preserve"> </w:t>
      </w:r>
      <w:r w:rsidR="00492B10" w:rsidRPr="00DD4EE6">
        <w:rPr>
          <w:rFonts w:cstheme="minorHAnsi"/>
          <w:sz w:val="21"/>
          <w:szCs w:val="21"/>
        </w:rPr>
        <w:t>60</w:t>
      </w:r>
      <w:r w:rsidRPr="00DD4EE6">
        <w:rPr>
          <w:rFonts w:cstheme="minorHAnsi"/>
          <w:sz w:val="21"/>
          <w:szCs w:val="21"/>
        </w:rPr>
        <w:t>, 2</w:t>
      </w:r>
      <w:r w:rsidRPr="00DD4EE6">
        <w:rPr>
          <w:rFonts w:cstheme="minorHAnsi"/>
          <w:sz w:val="21"/>
          <w:szCs w:val="21"/>
          <w:vertAlign w:val="superscript"/>
        </w:rPr>
        <w:t>nd</w:t>
      </w:r>
      <w:r w:rsidRPr="00DD4EE6">
        <w:rPr>
          <w:rFonts w:cstheme="minorHAnsi"/>
          <w:sz w:val="21"/>
          <w:szCs w:val="21"/>
        </w:rPr>
        <w:t xml:space="preserve"> </w:t>
      </w:r>
      <w:r w:rsidR="00492B10" w:rsidRPr="00DD4EE6">
        <w:rPr>
          <w:rFonts w:cstheme="minorHAnsi"/>
          <w:sz w:val="21"/>
          <w:szCs w:val="21"/>
        </w:rPr>
        <w:t>40</w:t>
      </w:r>
      <w:r w:rsidRPr="00DD4EE6">
        <w:rPr>
          <w:rFonts w:cstheme="minorHAnsi"/>
          <w:sz w:val="21"/>
          <w:szCs w:val="21"/>
        </w:rPr>
        <w:t>, 3</w:t>
      </w:r>
      <w:r w:rsidRPr="00DD4EE6">
        <w:rPr>
          <w:rFonts w:cstheme="minorHAnsi"/>
          <w:sz w:val="21"/>
          <w:szCs w:val="21"/>
          <w:vertAlign w:val="superscript"/>
        </w:rPr>
        <w:t>rd</w:t>
      </w:r>
      <w:r w:rsidRPr="00DD4EE6">
        <w:rPr>
          <w:rFonts w:cstheme="minorHAnsi"/>
          <w:sz w:val="21"/>
          <w:szCs w:val="21"/>
        </w:rPr>
        <w:t xml:space="preserve"> £</w:t>
      </w:r>
      <w:r w:rsidR="002A01E1" w:rsidRPr="00DD4EE6">
        <w:rPr>
          <w:rFonts w:cstheme="minorHAnsi"/>
          <w:sz w:val="21"/>
          <w:szCs w:val="21"/>
        </w:rPr>
        <w:t>2</w:t>
      </w:r>
      <w:r w:rsidRPr="00DD4EE6">
        <w:rPr>
          <w:rFonts w:cstheme="minorHAnsi"/>
          <w:sz w:val="21"/>
          <w:szCs w:val="21"/>
        </w:rPr>
        <w:t xml:space="preserve">0 and will be allocated thus and will be paid by RoR via BACS after the event. Members will be required to fill in a prize money claim card. </w:t>
      </w:r>
    </w:p>
    <w:p w14:paraId="54D2FED0" w14:textId="77777777" w:rsidR="00EA31D4" w:rsidRPr="00B911CC" w:rsidRDefault="00EA31D4" w:rsidP="00EA31D4">
      <w:pPr>
        <w:rPr>
          <w:rFonts w:cstheme="minorHAnsi"/>
          <w:sz w:val="16"/>
          <w:szCs w:val="16"/>
        </w:rPr>
      </w:pPr>
    </w:p>
    <w:tbl>
      <w:tblPr>
        <w:tblStyle w:val="TableGrid"/>
        <w:tblW w:w="0" w:type="auto"/>
        <w:jc w:val="center"/>
        <w:tblLook w:val="04A0" w:firstRow="1" w:lastRow="0" w:firstColumn="1" w:lastColumn="0" w:noHBand="0" w:noVBand="1"/>
      </w:tblPr>
      <w:tblGrid>
        <w:gridCol w:w="4113"/>
        <w:gridCol w:w="1552"/>
      </w:tblGrid>
      <w:tr w:rsidR="00EA31D4" w:rsidRPr="00BA60AC" w14:paraId="650FC62F" w14:textId="77777777" w:rsidTr="00407F64">
        <w:trPr>
          <w:jc w:val="center"/>
        </w:trPr>
        <w:tc>
          <w:tcPr>
            <w:tcW w:w="5665" w:type="dxa"/>
            <w:gridSpan w:val="2"/>
          </w:tcPr>
          <w:p w14:paraId="3D86524A" w14:textId="385007F2" w:rsidR="00EA31D4" w:rsidRPr="00BA60AC" w:rsidRDefault="00EA31D4" w:rsidP="00C46830">
            <w:pPr>
              <w:jc w:val="center"/>
              <w:rPr>
                <w:rFonts w:cstheme="minorHAnsi"/>
                <w:color w:val="000000" w:themeColor="text1"/>
                <w:sz w:val="22"/>
                <w:szCs w:val="22"/>
              </w:rPr>
            </w:pPr>
            <w:r w:rsidRPr="00BA60AC">
              <w:rPr>
                <w:rFonts w:cstheme="minorHAnsi"/>
                <w:color w:val="000000" w:themeColor="text1"/>
                <w:sz w:val="22"/>
                <w:szCs w:val="22"/>
              </w:rPr>
              <w:t>Prize Money and allocation</w:t>
            </w:r>
            <w:r w:rsidR="00761A1E">
              <w:rPr>
                <w:rFonts w:cstheme="minorHAnsi"/>
                <w:color w:val="000000" w:themeColor="text1"/>
                <w:sz w:val="22"/>
                <w:szCs w:val="22"/>
              </w:rPr>
              <w:t xml:space="preserve"> for classes 1</w:t>
            </w:r>
            <w:r w:rsidR="00C45D81">
              <w:rPr>
                <w:rFonts w:cstheme="minorHAnsi"/>
                <w:color w:val="000000" w:themeColor="text1"/>
                <w:sz w:val="22"/>
                <w:szCs w:val="22"/>
              </w:rPr>
              <w:t xml:space="preserve"> - </w:t>
            </w:r>
            <w:r w:rsidR="00761A1E">
              <w:rPr>
                <w:rFonts w:cstheme="minorHAnsi"/>
                <w:color w:val="000000" w:themeColor="text1"/>
                <w:sz w:val="22"/>
                <w:szCs w:val="22"/>
              </w:rPr>
              <w:t>5 inc</w:t>
            </w:r>
          </w:p>
        </w:tc>
      </w:tr>
      <w:tr w:rsidR="00C205F1" w:rsidRPr="00C205F1" w14:paraId="48CCD550" w14:textId="77777777" w:rsidTr="00C205F1">
        <w:trPr>
          <w:jc w:val="center"/>
        </w:trPr>
        <w:tc>
          <w:tcPr>
            <w:tcW w:w="5665" w:type="dxa"/>
            <w:gridSpan w:val="2"/>
            <w:shd w:val="clear" w:color="auto" w:fill="296B00"/>
          </w:tcPr>
          <w:p w14:paraId="23748987" w14:textId="77777777" w:rsidR="00C205F1" w:rsidRPr="00C205F1" w:rsidRDefault="00C205F1" w:rsidP="00C46830">
            <w:pPr>
              <w:jc w:val="center"/>
              <w:rPr>
                <w:rFonts w:cstheme="minorHAnsi"/>
                <w:color w:val="000000" w:themeColor="text1"/>
                <w:sz w:val="10"/>
                <w:szCs w:val="10"/>
              </w:rPr>
            </w:pPr>
          </w:p>
        </w:tc>
      </w:tr>
      <w:tr w:rsidR="00EA31D4" w:rsidRPr="00BA60AC" w14:paraId="2473583D" w14:textId="77777777" w:rsidTr="00C46830">
        <w:trPr>
          <w:jc w:val="center"/>
        </w:trPr>
        <w:tc>
          <w:tcPr>
            <w:tcW w:w="4113" w:type="dxa"/>
          </w:tcPr>
          <w:p w14:paraId="2932E918" w14:textId="77777777" w:rsidR="00EA31D4" w:rsidRPr="00BA60AC" w:rsidRDefault="00EA31D4" w:rsidP="00C46830">
            <w:pPr>
              <w:jc w:val="center"/>
              <w:rPr>
                <w:rFonts w:cstheme="minorHAnsi"/>
                <w:sz w:val="22"/>
                <w:szCs w:val="22"/>
              </w:rPr>
            </w:pPr>
            <w:r w:rsidRPr="00BA60AC">
              <w:rPr>
                <w:rFonts w:cstheme="minorHAnsi"/>
                <w:sz w:val="22"/>
                <w:szCs w:val="22"/>
              </w:rPr>
              <w:t>1</w:t>
            </w:r>
            <w:r w:rsidRPr="00BA60AC">
              <w:rPr>
                <w:rFonts w:cstheme="minorHAnsi"/>
                <w:sz w:val="22"/>
                <w:szCs w:val="22"/>
                <w:vertAlign w:val="superscript"/>
              </w:rPr>
              <w:t>st</w:t>
            </w:r>
            <w:r w:rsidRPr="00BA60AC">
              <w:rPr>
                <w:rFonts w:cstheme="minorHAnsi"/>
                <w:sz w:val="22"/>
                <w:szCs w:val="22"/>
              </w:rPr>
              <w:t xml:space="preserve"> Place</w:t>
            </w:r>
          </w:p>
        </w:tc>
        <w:tc>
          <w:tcPr>
            <w:tcW w:w="1552" w:type="dxa"/>
          </w:tcPr>
          <w:p w14:paraId="21250667" w14:textId="77777777" w:rsidR="00EA31D4" w:rsidRPr="00BA60AC" w:rsidRDefault="00EA31D4" w:rsidP="00C46830">
            <w:pPr>
              <w:jc w:val="center"/>
              <w:rPr>
                <w:rFonts w:cstheme="minorHAnsi"/>
                <w:sz w:val="22"/>
                <w:szCs w:val="22"/>
              </w:rPr>
            </w:pPr>
            <w:r w:rsidRPr="00BA60AC">
              <w:rPr>
                <w:rFonts w:cstheme="minorHAnsi"/>
                <w:sz w:val="22"/>
                <w:szCs w:val="22"/>
              </w:rPr>
              <w:t>1 – 4 starters</w:t>
            </w:r>
          </w:p>
        </w:tc>
      </w:tr>
      <w:tr w:rsidR="00EA31D4" w:rsidRPr="00BA60AC" w14:paraId="4F966C05" w14:textId="77777777" w:rsidTr="00C46830">
        <w:trPr>
          <w:jc w:val="center"/>
        </w:trPr>
        <w:tc>
          <w:tcPr>
            <w:tcW w:w="4113" w:type="dxa"/>
          </w:tcPr>
          <w:p w14:paraId="780CE630" w14:textId="77777777" w:rsidR="00EA31D4" w:rsidRPr="00BA60AC" w:rsidRDefault="00EA31D4" w:rsidP="00C46830">
            <w:pPr>
              <w:jc w:val="center"/>
              <w:rPr>
                <w:rFonts w:cstheme="minorHAnsi"/>
                <w:sz w:val="22"/>
                <w:szCs w:val="22"/>
              </w:rPr>
            </w:pPr>
            <w:r w:rsidRPr="00BA60AC">
              <w:rPr>
                <w:rFonts w:cstheme="minorHAnsi"/>
                <w:sz w:val="22"/>
                <w:szCs w:val="22"/>
              </w:rPr>
              <w:t>2</w:t>
            </w:r>
            <w:r w:rsidRPr="00BA60AC">
              <w:rPr>
                <w:rFonts w:cstheme="minorHAnsi"/>
                <w:sz w:val="22"/>
                <w:szCs w:val="22"/>
                <w:vertAlign w:val="superscript"/>
              </w:rPr>
              <w:t>nd</w:t>
            </w:r>
            <w:r w:rsidRPr="00BA60AC">
              <w:rPr>
                <w:rFonts w:cstheme="minorHAnsi"/>
                <w:sz w:val="22"/>
                <w:szCs w:val="22"/>
              </w:rPr>
              <w:t xml:space="preserve"> Place</w:t>
            </w:r>
          </w:p>
        </w:tc>
        <w:tc>
          <w:tcPr>
            <w:tcW w:w="1552" w:type="dxa"/>
          </w:tcPr>
          <w:p w14:paraId="21E7AAF6" w14:textId="77777777" w:rsidR="00EA31D4" w:rsidRPr="00BA60AC" w:rsidRDefault="00EA31D4" w:rsidP="00C46830">
            <w:pPr>
              <w:jc w:val="center"/>
              <w:rPr>
                <w:rFonts w:cstheme="minorHAnsi"/>
                <w:sz w:val="22"/>
                <w:szCs w:val="22"/>
              </w:rPr>
            </w:pPr>
            <w:r w:rsidRPr="00BA60AC">
              <w:rPr>
                <w:rFonts w:cstheme="minorHAnsi"/>
                <w:sz w:val="22"/>
                <w:szCs w:val="22"/>
              </w:rPr>
              <w:t>5 – 8 starters</w:t>
            </w:r>
          </w:p>
        </w:tc>
      </w:tr>
      <w:tr w:rsidR="00EA31D4" w:rsidRPr="00BA60AC" w14:paraId="1106DDF4" w14:textId="77777777" w:rsidTr="00C46830">
        <w:trPr>
          <w:jc w:val="center"/>
        </w:trPr>
        <w:tc>
          <w:tcPr>
            <w:tcW w:w="4113" w:type="dxa"/>
          </w:tcPr>
          <w:p w14:paraId="58BACEB0" w14:textId="77777777" w:rsidR="00EA31D4" w:rsidRPr="00BA60AC" w:rsidRDefault="00EA31D4" w:rsidP="00C46830">
            <w:pPr>
              <w:jc w:val="center"/>
              <w:rPr>
                <w:rFonts w:cstheme="minorHAnsi"/>
                <w:sz w:val="22"/>
                <w:szCs w:val="22"/>
              </w:rPr>
            </w:pPr>
            <w:r w:rsidRPr="00BA60AC">
              <w:rPr>
                <w:rFonts w:cstheme="minorHAnsi"/>
                <w:sz w:val="22"/>
                <w:szCs w:val="22"/>
              </w:rPr>
              <w:t>3</w:t>
            </w:r>
            <w:r w:rsidRPr="00BA60AC">
              <w:rPr>
                <w:rFonts w:cstheme="minorHAnsi"/>
                <w:sz w:val="22"/>
                <w:szCs w:val="22"/>
                <w:vertAlign w:val="superscript"/>
              </w:rPr>
              <w:t>rd</w:t>
            </w:r>
            <w:r w:rsidRPr="00BA60AC">
              <w:rPr>
                <w:rFonts w:cstheme="minorHAnsi"/>
                <w:sz w:val="22"/>
                <w:szCs w:val="22"/>
              </w:rPr>
              <w:t xml:space="preserve"> Place</w:t>
            </w:r>
          </w:p>
        </w:tc>
        <w:tc>
          <w:tcPr>
            <w:tcW w:w="1552" w:type="dxa"/>
          </w:tcPr>
          <w:p w14:paraId="11980BBC" w14:textId="77777777" w:rsidR="00EA31D4" w:rsidRPr="00BA60AC" w:rsidRDefault="00EA31D4" w:rsidP="00C46830">
            <w:pPr>
              <w:jc w:val="center"/>
              <w:rPr>
                <w:rFonts w:cstheme="minorHAnsi"/>
                <w:sz w:val="22"/>
                <w:szCs w:val="22"/>
              </w:rPr>
            </w:pPr>
            <w:r w:rsidRPr="00BA60AC">
              <w:rPr>
                <w:rFonts w:cstheme="minorHAnsi"/>
                <w:sz w:val="22"/>
                <w:szCs w:val="22"/>
              </w:rPr>
              <w:t>9 starters plus</w:t>
            </w:r>
          </w:p>
        </w:tc>
      </w:tr>
    </w:tbl>
    <w:p w14:paraId="06C6CB62" w14:textId="77777777" w:rsidR="00B92862" w:rsidRDefault="00B92862" w:rsidP="00EA31D4">
      <w:pPr>
        <w:rPr>
          <w:rFonts w:cstheme="minorHAnsi"/>
          <w:b/>
          <w:bCs/>
          <w:sz w:val="22"/>
          <w:szCs w:val="22"/>
        </w:rPr>
      </w:pPr>
    </w:p>
    <w:p w14:paraId="45A8982A" w14:textId="77777777" w:rsidR="00F06B20" w:rsidRDefault="00F06B20" w:rsidP="00EA31D4">
      <w:pPr>
        <w:rPr>
          <w:rFonts w:cstheme="minorHAnsi"/>
          <w:b/>
          <w:bCs/>
          <w:sz w:val="22"/>
          <w:szCs w:val="22"/>
        </w:rPr>
      </w:pPr>
    </w:p>
    <w:p w14:paraId="1094E056" w14:textId="45AC682E" w:rsidR="00B92862" w:rsidRPr="006C3EA4" w:rsidRDefault="00B92862" w:rsidP="008864B6">
      <w:pPr>
        <w:jc w:val="center"/>
        <w:rPr>
          <w:rFonts w:cstheme="minorHAnsi"/>
          <w:b/>
          <w:bCs/>
          <w:sz w:val="28"/>
          <w:szCs w:val="28"/>
        </w:rPr>
      </w:pPr>
      <w:r w:rsidRPr="006C3EA4">
        <w:rPr>
          <w:rFonts w:cstheme="minorHAnsi"/>
          <w:b/>
          <w:bCs/>
          <w:sz w:val="28"/>
          <w:szCs w:val="28"/>
        </w:rPr>
        <w:t>Tattersalls RoR Showing Series 2027 qualifier classes</w:t>
      </w:r>
    </w:p>
    <w:p w14:paraId="7047BCD2" w14:textId="77777777" w:rsidR="008864B6" w:rsidRDefault="008864B6" w:rsidP="00EA31D4">
      <w:pPr>
        <w:rPr>
          <w:rFonts w:cstheme="minorHAnsi"/>
          <w:b/>
          <w:bCs/>
          <w:sz w:val="22"/>
          <w:szCs w:val="22"/>
        </w:rPr>
      </w:pPr>
    </w:p>
    <w:p w14:paraId="3283F253" w14:textId="54F16F27" w:rsidR="008864B6" w:rsidRDefault="008864B6" w:rsidP="008864B6">
      <w:pPr>
        <w:jc w:val="center"/>
        <w:rPr>
          <w:rFonts w:cstheme="minorHAnsi"/>
          <w:b/>
          <w:bCs/>
          <w:sz w:val="22"/>
          <w:szCs w:val="22"/>
        </w:rPr>
      </w:pPr>
      <w:r>
        <w:rPr>
          <w:rFonts w:cstheme="minorHAnsi"/>
          <w:b/>
          <w:bCs/>
          <w:noProof/>
          <w:sz w:val="22"/>
          <w:szCs w:val="22"/>
          <w14:ligatures w14:val="standardContextual"/>
        </w:rPr>
        <w:drawing>
          <wp:inline distT="0" distB="0" distL="0" distR="0" wp14:anchorId="4D420A8D" wp14:editId="0B23AD6B">
            <wp:extent cx="812800" cy="723900"/>
            <wp:effectExtent l="0" t="0" r="0" b="0"/>
            <wp:docPr id="887721566" name="Picture 1" descr="A blue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21566" name="Picture 1" descr="A blue logo with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2800" cy="723900"/>
                    </a:xfrm>
                    <a:prstGeom prst="rect">
                      <a:avLst/>
                    </a:prstGeom>
                  </pic:spPr>
                </pic:pic>
              </a:graphicData>
            </a:graphic>
          </wp:inline>
        </w:drawing>
      </w:r>
    </w:p>
    <w:p w14:paraId="4E1F4CCA" w14:textId="77777777" w:rsidR="00594092" w:rsidRDefault="00594092" w:rsidP="008864B6">
      <w:pPr>
        <w:jc w:val="center"/>
        <w:rPr>
          <w:rFonts w:cstheme="minorHAnsi"/>
          <w:b/>
          <w:bCs/>
          <w:sz w:val="22"/>
          <w:szCs w:val="22"/>
        </w:rPr>
      </w:pPr>
    </w:p>
    <w:p w14:paraId="0489FC95" w14:textId="3E9BAE52" w:rsidR="00594092" w:rsidRDefault="00594092" w:rsidP="008864B6">
      <w:pPr>
        <w:jc w:val="center"/>
        <w:rPr>
          <w:rFonts w:cstheme="minorHAnsi"/>
          <w:b/>
          <w:bCs/>
          <w:sz w:val="22"/>
          <w:szCs w:val="22"/>
        </w:rPr>
      </w:pPr>
      <w:r>
        <w:rPr>
          <w:rFonts w:cstheme="minorHAnsi"/>
          <w:b/>
          <w:bCs/>
          <w:sz w:val="22"/>
          <w:szCs w:val="22"/>
        </w:rPr>
        <w:t xml:space="preserve">Judges: </w:t>
      </w:r>
      <w:r w:rsidR="00BC06A0">
        <w:rPr>
          <w:rFonts w:cstheme="minorHAnsi"/>
          <w:b/>
          <w:bCs/>
          <w:sz w:val="22"/>
          <w:szCs w:val="22"/>
        </w:rPr>
        <w:t>CONFORMATION</w:t>
      </w:r>
      <w:r w:rsidR="008F3ED9">
        <w:rPr>
          <w:rFonts w:cstheme="minorHAnsi"/>
          <w:b/>
          <w:bCs/>
          <w:sz w:val="22"/>
          <w:szCs w:val="22"/>
        </w:rPr>
        <w:t xml:space="preserve"> – Mrs Hettie Keyes.  RIDE </w:t>
      </w:r>
      <w:r w:rsidR="00A945BD">
        <w:rPr>
          <w:rFonts w:cstheme="minorHAnsi"/>
          <w:b/>
          <w:bCs/>
          <w:sz w:val="22"/>
          <w:szCs w:val="22"/>
        </w:rPr>
        <w:t>–</w:t>
      </w:r>
      <w:r w:rsidR="008F3ED9">
        <w:rPr>
          <w:rFonts w:cstheme="minorHAnsi"/>
          <w:b/>
          <w:bCs/>
          <w:sz w:val="22"/>
          <w:szCs w:val="22"/>
        </w:rPr>
        <w:t xml:space="preserve"> </w:t>
      </w:r>
      <w:r w:rsidR="00A945BD">
        <w:rPr>
          <w:rFonts w:cstheme="minorHAnsi"/>
          <w:b/>
          <w:bCs/>
          <w:sz w:val="22"/>
          <w:szCs w:val="22"/>
        </w:rPr>
        <w:t>Miss Jess Mills</w:t>
      </w:r>
    </w:p>
    <w:p w14:paraId="60D42230" w14:textId="77777777" w:rsidR="008864B6" w:rsidRDefault="008864B6" w:rsidP="00EA31D4">
      <w:pPr>
        <w:rPr>
          <w:rFonts w:cstheme="minorHAnsi"/>
          <w:b/>
          <w:bCs/>
          <w:sz w:val="22"/>
          <w:szCs w:val="22"/>
        </w:rPr>
      </w:pPr>
    </w:p>
    <w:tbl>
      <w:tblPr>
        <w:tblStyle w:val="TableGrid"/>
        <w:tblW w:w="0" w:type="auto"/>
        <w:tblLook w:val="04A0" w:firstRow="1" w:lastRow="0" w:firstColumn="1" w:lastColumn="0" w:noHBand="0" w:noVBand="1"/>
      </w:tblPr>
      <w:tblGrid>
        <w:gridCol w:w="9350"/>
      </w:tblGrid>
      <w:tr w:rsidR="00C6617A" w14:paraId="0B83E7DC" w14:textId="77777777" w:rsidTr="00DB735A">
        <w:tc>
          <w:tcPr>
            <w:tcW w:w="9350" w:type="dxa"/>
          </w:tcPr>
          <w:p w14:paraId="0EDE9196" w14:textId="16685B86" w:rsidR="00C6617A" w:rsidRPr="00114151" w:rsidRDefault="00C6617A" w:rsidP="00114151">
            <w:pPr>
              <w:jc w:val="center"/>
              <w:rPr>
                <w:rFonts w:cstheme="minorHAnsi"/>
                <w:b/>
                <w:bCs/>
                <w:sz w:val="22"/>
                <w:szCs w:val="22"/>
              </w:rPr>
            </w:pPr>
            <w:r>
              <w:rPr>
                <w:rFonts w:cstheme="minorHAnsi"/>
                <w:b/>
                <w:bCs/>
                <w:sz w:val="22"/>
                <w:szCs w:val="22"/>
              </w:rPr>
              <w:t>Class 6</w:t>
            </w:r>
            <w:r w:rsidR="00114151">
              <w:rPr>
                <w:rFonts w:cstheme="minorHAnsi"/>
                <w:b/>
                <w:bCs/>
                <w:sz w:val="22"/>
                <w:szCs w:val="22"/>
              </w:rPr>
              <w:t xml:space="preserve"> - </w:t>
            </w:r>
            <w:r>
              <w:rPr>
                <w:rFonts w:cstheme="minorHAnsi"/>
                <w:b/>
                <w:bCs/>
                <w:sz w:val="22"/>
                <w:szCs w:val="22"/>
              </w:rPr>
              <w:t>Tattersalls RoR Open In-Hand Showing Series 2027 qualifier</w:t>
            </w:r>
          </w:p>
        </w:tc>
      </w:tr>
      <w:tr w:rsidR="00C6617A" w14:paraId="50C318E7" w14:textId="77777777" w:rsidTr="00D37E29">
        <w:tc>
          <w:tcPr>
            <w:tcW w:w="9350" w:type="dxa"/>
          </w:tcPr>
          <w:p w14:paraId="7634558E" w14:textId="6FE2590C" w:rsidR="00C6617A" w:rsidRPr="00741135" w:rsidRDefault="00C6617A" w:rsidP="001C776B">
            <w:pPr>
              <w:rPr>
                <w:rFonts w:cstheme="minorHAnsi"/>
                <w:color w:val="000000" w:themeColor="text1"/>
                <w:sz w:val="22"/>
                <w:szCs w:val="22"/>
              </w:rPr>
            </w:pPr>
            <w:r w:rsidRPr="00741135">
              <w:rPr>
                <w:rFonts w:cstheme="minorHAnsi"/>
                <w:color w:val="212529"/>
                <w:sz w:val="22"/>
                <w:szCs w:val="22"/>
              </w:rPr>
              <w:t>Open to GB raced horses and horses that have raced abroad or been in training. Horses must have RoR Competition Membership and handlers to be 15 years old on the 1 January of the current year. For horses three years and over, fillies, mares and geldings. Handlers must wear the current approved safety/kite mark hard hat with a chinstrap</w:t>
            </w:r>
            <w:r w:rsidRPr="00741135">
              <w:rPr>
                <w:rStyle w:val="Strong"/>
                <w:rFonts w:cstheme="minorHAnsi"/>
                <w:color w:val="212529"/>
                <w:sz w:val="22"/>
                <w:szCs w:val="22"/>
              </w:rPr>
              <w:t xml:space="preserve">. </w:t>
            </w:r>
            <w:r w:rsidRPr="00741135">
              <w:rPr>
                <w:rFonts w:cstheme="minorHAnsi"/>
                <w:color w:val="212529"/>
                <w:sz w:val="22"/>
                <w:szCs w:val="22"/>
              </w:rPr>
              <w:t>Racing injuries and blemishes are ignored. Horses do not need to be shod to compete in the RoR Open In Hand class. Horses can be shown in a bitless/In hand bridle. The first three go forward to the final at The Jockey Club RoR National Championships at Aintree Equestrian Centre in August 2027. Rosettes first to fourth places and a Tattersalls RoR official merchandise voucher first to third place.</w:t>
            </w:r>
          </w:p>
        </w:tc>
      </w:tr>
      <w:tr w:rsidR="008C024E" w14:paraId="179E4768" w14:textId="77777777" w:rsidTr="008C024E">
        <w:tc>
          <w:tcPr>
            <w:tcW w:w="9350" w:type="dxa"/>
            <w:shd w:val="clear" w:color="auto" w:fill="296B00"/>
          </w:tcPr>
          <w:p w14:paraId="55EA4678" w14:textId="77777777" w:rsidR="008C024E" w:rsidRPr="008C024E" w:rsidRDefault="008C024E" w:rsidP="001C776B">
            <w:pPr>
              <w:rPr>
                <w:rFonts w:cstheme="minorHAnsi"/>
                <w:color w:val="212529"/>
                <w:sz w:val="10"/>
                <w:szCs w:val="10"/>
              </w:rPr>
            </w:pPr>
          </w:p>
        </w:tc>
      </w:tr>
      <w:tr w:rsidR="00C6617A" w14:paraId="4CFA9938" w14:textId="77777777" w:rsidTr="00D37E29">
        <w:tc>
          <w:tcPr>
            <w:tcW w:w="9350" w:type="dxa"/>
          </w:tcPr>
          <w:p w14:paraId="4CBB6ABC" w14:textId="4AF068F4" w:rsidR="00C6617A" w:rsidRPr="00114151" w:rsidRDefault="00C6617A" w:rsidP="00114151">
            <w:pPr>
              <w:jc w:val="center"/>
              <w:rPr>
                <w:rFonts w:cstheme="minorHAnsi"/>
                <w:b/>
                <w:bCs/>
                <w:sz w:val="22"/>
                <w:szCs w:val="22"/>
              </w:rPr>
            </w:pPr>
            <w:r>
              <w:rPr>
                <w:rFonts w:cstheme="minorHAnsi"/>
                <w:b/>
                <w:bCs/>
                <w:sz w:val="22"/>
                <w:szCs w:val="22"/>
              </w:rPr>
              <w:t>Class 7</w:t>
            </w:r>
            <w:r w:rsidR="00114151">
              <w:rPr>
                <w:rFonts w:cstheme="minorHAnsi"/>
                <w:b/>
                <w:bCs/>
                <w:sz w:val="22"/>
                <w:szCs w:val="22"/>
              </w:rPr>
              <w:t xml:space="preserve"> - </w:t>
            </w:r>
            <w:r>
              <w:rPr>
                <w:rFonts w:cstheme="minorHAnsi"/>
                <w:b/>
                <w:bCs/>
                <w:sz w:val="22"/>
                <w:szCs w:val="22"/>
              </w:rPr>
              <w:t>Tattersalls RoR Novice Ridden Showing Series 2027 qualifier</w:t>
            </w:r>
          </w:p>
        </w:tc>
      </w:tr>
      <w:tr w:rsidR="00265BFE" w14:paraId="2B6CD674" w14:textId="77777777" w:rsidTr="00740749">
        <w:tc>
          <w:tcPr>
            <w:tcW w:w="9350" w:type="dxa"/>
          </w:tcPr>
          <w:p w14:paraId="6295E486" w14:textId="0B3CE55B" w:rsidR="00265BFE" w:rsidRPr="00741135" w:rsidRDefault="00265BFE" w:rsidP="00741135">
            <w:pPr>
              <w:rPr>
                <w:sz w:val="22"/>
                <w:szCs w:val="22"/>
              </w:rPr>
            </w:pPr>
            <w:r w:rsidRPr="00741135">
              <w:rPr>
                <w:sz w:val="22"/>
                <w:szCs w:val="22"/>
              </w:rPr>
              <w:t>For GB raced horses only. To take part in this class, horses must not have won an open ridden class, including SEIB/HOYS, BSHA, SHB, RoR Tattersalls Show Series Open Ridden Qualifier, RoR Amateur Ridden Show Series Qualifier or any other open class except Tattersalls RoR Former Racehorse Challenge Show Series classes. Horses may remain in Tattersalls RoR Novice Show Series classes until they win three Tattersalls RoR Novice Show Series Qualifiers. They are de-noviced on their third novice win or at midnight on the day they win an open class, whichever happens first. They are still eligible to compete in the Tattersalls RoR Novice Final at The Jockey Club RoR National Championships that August. The first three go forward to the Final at The Jockey Club RoR National Championships at Aintree Equestrian Centre in August 2027. The Series Champion goes forward to the RoR Ridden Show Series Supreme Championship at The Jockey Club RoR National Championships at Aintree Equestrian Centre in August 2027. Rosettes first to fourth places and a Tattersalls RoR official merchandise voucher first to third place.</w:t>
            </w:r>
          </w:p>
        </w:tc>
      </w:tr>
      <w:tr w:rsidR="008C024E" w:rsidRPr="008C024E" w14:paraId="63AFC8E8" w14:textId="77777777" w:rsidTr="008C024E">
        <w:tc>
          <w:tcPr>
            <w:tcW w:w="9350" w:type="dxa"/>
            <w:shd w:val="clear" w:color="auto" w:fill="296B00"/>
          </w:tcPr>
          <w:p w14:paraId="1E3EA0E9" w14:textId="77777777" w:rsidR="008C024E" w:rsidRPr="008C024E" w:rsidRDefault="008C024E" w:rsidP="00741135">
            <w:pPr>
              <w:rPr>
                <w:sz w:val="10"/>
                <w:szCs w:val="10"/>
              </w:rPr>
            </w:pPr>
          </w:p>
        </w:tc>
      </w:tr>
      <w:tr w:rsidR="00CD2DDD" w14:paraId="34CB7CF7" w14:textId="77777777" w:rsidTr="00740749">
        <w:tc>
          <w:tcPr>
            <w:tcW w:w="9350" w:type="dxa"/>
          </w:tcPr>
          <w:p w14:paraId="01F52650" w14:textId="276D826B" w:rsidR="00635034" w:rsidRPr="00AD4EE8" w:rsidRDefault="00150673" w:rsidP="00AD4EE8">
            <w:pPr>
              <w:jc w:val="center"/>
              <w:rPr>
                <w:rFonts w:cstheme="minorHAnsi"/>
                <w:b/>
                <w:bCs/>
                <w:sz w:val="22"/>
                <w:szCs w:val="22"/>
              </w:rPr>
            </w:pPr>
            <w:r>
              <w:rPr>
                <w:rFonts w:cstheme="minorHAnsi"/>
                <w:b/>
                <w:bCs/>
                <w:sz w:val="22"/>
                <w:szCs w:val="22"/>
              </w:rPr>
              <w:t>Class 8</w:t>
            </w:r>
            <w:r w:rsidR="00AD4EE8">
              <w:rPr>
                <w:rFonts w:cstheme="minorHAnsi"/>
                <w:b/>
                <w:bCs/>
                <w:sz w:val="22"/>
                <w:szCs w:val="22"/>
              </w:rPr>
              <w:t xml:space="preserve"> - </w:t>
            </w:r>
            <w:r w:rsidRPr="00635034">
              <w:rPr>
                <w:rFonts w:cstheme="minorHAnsi"/>
                <w:b/>
                <w:bCs/>
                <w:sz w:val="22"/>
                <w:szCs w:val="22"/>
              </w:rPr>
              <w:t>Tattersalls RoR Amateur Ridden Showing Series 2027 qualifier</w:t>
            </w:r>
          </w:p>
        </w:tc>
      </w:tr>
      <w:tr w:rsidR="00150673" w:rsidRPr="00741135" w14:paraId="242F4623" w14:textId="77777777" w:rsidTr="00B93867">
        <w:tc>
          <w:tcPr>
            <w:tcW w:w="9350" w:type="dxa"/>
          </w:tcPr>
          <w:p w14:paraId="093A7F38" w14:textId="59D2AB55" w:rsidR="00150673" w:rsidRPr="00741135" w:rsidRDefault="00150673" w:rsidP="00741135">
            <w:pPr>
              <w:rPr>
                <w:sz w:val="22"/>
                <w:szCs w:val="22"/>
              </w:rPr>
            </w:pPr>
            <w:r w:rsidRPr="00741135">
              <w:rPr>
                <w:sz w:val="22"/>
                <w:szCs w:val="22"/>
              </w:rPr>
              <w:t>Open to GB raced horses and horses that have raced abroad or been in training. Horses must have and have current RoR competition membership. Riders must be 15 years or over on the 1 January of the current year. For horses four years old and over mares and geldings owned, produced and ridden by an Amateur.</w:t>
            </w:r>
            <w:r w:rsidR="00635034" w:rsidRPr="00741135">
              <w:rPr>
                <w:sz w:val="22"/>
                <w:szCs w:val="22"/>
              </w:rPr>
              <w:t xml:space="preserve"> </w:t>
            </w:r>
            <w:r w:rsidRPr="00741135">
              <w:rPr>
                <w:sz w:val="22"/>
                <w:szCs w:val="22"/>
              </w:rPr>
              <w:t>Competitors and grooms must wear the current approved safety/kite mark hard hat with a chinstrap. Horses should be ridden in a snaffle, pelham or simple double bridle with a plain cavesson noseband. Horses should be plaited.</w:t>
            </w:r>
            <w:r w:rsidR="00635034" w:rsidRPr="00741135">
              <w:rPr>
                <w:sz w:val="22"/>
                <w:szCs w:val="22"/>
              </w:rPr>
              <w:t xml:space="preserve"> </w:t>
            </w:r>
            <w:r w:rsidRPr="00741135">
              <w:rPr>
                <w:sz w:val="22"/>
                <w:szCs w:val="22"/>
              </w:rPr>
              <w:t>The Series is open to AMATEURS only – those employed in racing will be allowed to compete. Class will be judged under ‘riding horse’ format without ‘type’ being taken into consideration. This class is a qualifier for the Tattersalls RoR Amateur Ridden Show Series Final. The judge will not ride at the qualifier but will ride at the final. </w:t>
            </w:r>
            <w:r w:rsidRPr="00741135">
              <w:rPr>
                <w:sz w:val="22"/>
                <w:szCs w:val="22"/>
              </w:rPr>
              <w:br/>
              <w:t>Racing injuries and blemishes ARE IGNORED in this series.</w:t>
            </w:r>
            <w:r w:rsidR="00635034" w:rsidRPr="00741135">
              <w:rPr>
                <w:sz w:val="22"/>
                <w:szCs w:val="22"/>
              </w:rPr>
              <w:t xml:space="preserve"> </w:t>
            </w:r>
            <w:r w:rsidRPr="00741135">
              <w:rPr>
                <w:sz w:val="22"/>
                <w:szCs w:val="22"/>
              </w:rPr>
              <w:t>Amateur definition - The rules are as in the rulebook with the following addition that an amateur may not show a horse owned or sponsored by a company or commercial firm. In addition</w:t>
            </w:r>
            <w:r w:rsidR="004911D2" w:rsidRPr="00741135">
              <w:rPr>
                <w:sz w:val="22"/>
                <w:szCs w:val="22"/>
              </w:rPr>
              <w:t>,</w:t>
            </w:r>
            <w:r w:rsidRPr="00741135">
              <w:rPr>
                <w:sz w:val="22"/>
                <w:szCs w:val="22"/>
              </w:rPr>
              <w:t xml:space="preserve"> a person classed as amateur must not be supported by a company in any way or act as brand ambassador whether financially or in-kind. An amateur is a </w:t>
            </w:r>
            <w:r w:rsidRPr="00741135">
              <w:rPr>
                <w:sz w:val="22"/>
                <w:szCs w:val="22"/>
              </w:rPr>
              <w:lastRenderedPageBreak/>
              <w:t>person who for the purpose of RoR classes does not/has not during the current season or previous season:Engage(d) in breeding, livery, buying or selling, dealing or hiring horses in a commercial capacity.</w:t>
            </w:r>
            <w:r w:rsidR="00635034" w:rsidRPr="00741135">
              <w:rPr>
                <w:sz w:val="22"/>
                <w:szCs w:val="22"/>
              </w:rPr>
              <w:t xml:space="preserve"> </w:t>
            </w:r>
            <w:r w:rsidRPr="00741135">
              <w:rPr>
                <w:sz w:val="22"/>
                <w:szCs w:val="22"/>
              </w:rPr>
              <w:t>Horses must not have been stabled at or reside in a Professional Producer's/Trainer's yard from 1 January 2025. Riders must not have ridden any animals produced by a Professional/Trainer in the current or previous season. Horses and riders must not receive any help from a Professional Producer/Trainer at a SHOW in the current season. A rider who has ridden for a Professional/Producer Trainer in the current or previous season must not have ridden horses at a show. Any breaches of this ruling will be taken seriously and will result in disqualification from future classes.</w:t>
            </w:r>
            <w:r w:rsidRPr="00741135">
              <w:rPr>
                <w:sz w:val="22"/>
                <w:szCs w:val="22"/>
              </w:rPr>
              <w:br/>
              <w:t>Qualification criteria - The first three go forward to the final at Al Shira'aa Hickstead Derby Meeting in June 2027. The winner of each Tattersalls RoR Amateur Show Series Qualifier between 1 August 2026 to 31 July 2027, also qualifies for the Tattersalls RoR Amateur Ridden Special Final at the Jockey Club RoR National Championships at Aintree in August 2027. All winners of the Veteran prize (horses aged 15 years and over) at each qualifying show, between 1 August 2026 and 31 July 2027, will qualify for the RoR Ridden VETERAN Final to be held at the The Jockey Club RoR National Championships at Aintree Equestrian Centre in August 2027. Rosettes first to fourth places and a Tattersalls RoR official merchandise voucher first to third place.</w:t>
            </w:r>
          </w:p>
        </w:tc>
      </w:tr>
      <w:tr w:rsidR="002B35C5" w:rsidRPr="002B35C5" w14:paraId="4D60BD46" w14:textId="77777777" w:rsidTr="002B35C5">
        <w:tc>
          <w:tcPr>
            <w:tcW w:w="9350" w:type="dxa"/>
            <w:shd w:val="clear" w:color="auto" w:fill="296B00"/>
          </w:tcPr>
          <w:p w14:paraId="14BDB8A1" w14:textId="77777777" w:rsidR="002B35C5" w:rsidRPr="002B35C5" w:rsidRDefault="002B35C5" w:rsidP="00741135">
            <w:pPr>
              <w:rPr>
                <w:sz w:val="10"/>
                <w:szCs w:val="10"/>
              </w:rPr>
            </w:pPr>
          </w:p>
        </w:tc>
      </w:tr>
      <w:tr w:rsidR="00790623" w14:paraId="0CA5A398" w14:textId="77777777" w:rsidTr="00B93867">
        <w:tc>
          <w:tcPr>
            <w:tcW w:w="9350" w:type="dxa"/>
          </w:tcPr>
          <w:p w14:paraId="18443B5A" w14:textId="13EE9A05" w:rsidR="00790623" w:rsidRPr="00790623" w:rsidRDefault="00790623" w:rsidP="00AD4EE8">
            <w:pPr>
              <w:jc w:val="center"/>
              <w:rPr>
                <w:rFonts w:cstheme="minorHAnsi"/>
                <w:b/>
                <w:bCs/>
                <w:sz w:val="22"/>
                <w:szCs w:val="22"/>
              </w:rPr>
            </w:pPr>
            <w:r>
              <w:rPr>
                <w:rFonts w:cstheme="minorHAnsi"/>
                <w:b/>
                <w:bCs/>
                <w:sz w:val="22"/>
                <w:szCs w:val="22"/>
              </w:rPr>
              <w:t>Class 9</w:t>
            </w:r>
            <w:r w:rsidR="00AD4EE8">
              <w:rPr>
                <w:rFonts w:cstheme="minorHAnsi"/>
                <w:b/>
                <w:bCs/>
                <w:sz w:val="22"/>
                <w:szCs w:val="22"/>
              </w:rPr>
              <w:t xml:space="preserve"> - </w:t>
            </w:r>
            <w:r>
              <w:rPr>
                <w:rFonts w:cstheme="minorHAnsi"/>
                <w:b/>
                <w:bCs/>
                <w:sz w:val="22"/>
                <w:szCs w:val="22"/>
              </w:rPr>
              <w:t xml:space="preserve">Tattersalls RoR Open Ridden Showing Series </w:t>
            </w:r>
            <w:r w:rsidRPr="00790623">
              <w:rPr>
                <w:rFonts w:cstheme="minorHAnsi"/>
                <w:sz w:val="22"/>
                <w:szCs w:val="22"/>
              </w:rPr>
              <w:t>2027 qualifier</w:t>
            </w:r>
          </w:p>
        </w:tc>
      </w:tr>
      <w:tr w:rsidR="00790623" w:rsidRPr="00741135" w14:paraId="3626C052" w14:textId="77777777" w:rsidTr="007452BE">
        <w:tc>
          <w:tcPr>
            <w:tcW w:w="9350" w:type="dxa"/>
          </w:tcPr>
          <w:p w14:paraId="293EB4D7" w14:textId="2323EE35" w:rsidR="00790623" w:rsidRPr="00741135" w:rsidRDefault="00790623" w:rsidP="00741135">
            <w:pPr>
              <w:rPr>
                <w:sz w:val="22"/>
                <w:szCs w:val="22"/>
              </w:rPr>
            </w:pPr>
            <w:r w:rsidRPr="00741135">
              <w:rPr>
                <w:sz w:val="22"/>
                <w:szCs w:val="22"/>
              </w:rPr>
              <w:t>Horses must have raced in GB and have current RoR competition membership. Riders must be 15 years or over on the 1 January of the current year. Horses must be over four years old and mares and geldings any height. Competitors and grooms must wear the current approved safety/kite mark hard hat with a chinstrap. Horses should be ridden in a snaffle, pelham or simple double bridle, and should be plaited. General purpose or straight cut saddles may be used. Competitors must wear a safety/kite mark hard hat with a chinstrap. Racing injuries and blemishes are not ignored. Please make sure you have big enough stirrups for the ride judges. You will not be asked to gallop your horse. Please be aware that should the entries exceed 20 the show will split the class on the horse's last run in a race (NH or flat) or will provide two ride judges. Please mark your entry form accordingly. The RoR Tattersalls Open Show Series is part of the RoR Elite Performance Awards. The winner of the Championship held at Hickstead in June 2027 will receive their prize at the RoR Awards (date and venue tbc). The first three in each class go forward to the final at the Al Shira'aa Hickstead Derby Meeting in June 2027. There will also be a prize for the highest placed veteran horse aged 15 years or over. Please note, qualified combinations must enter the </w:t>
            </w:r>
            <w:hyperlink r:id="rId14" w:tgtFrame="_blank" w:history="1">
              <w:r w:rsidRPr="00741135">
                <w:rPr>
                  <w:rStyle w:val="Hyperlink"/>
                  <w:sz w:val="22"/>
                  <w:szCs w:val="22"/>
                </w:rPr>
                <w:t>Hickstead Derby meeting.</w:t>
              </w:r>
            </w:hyperlink>
            <w:r w:rsidRPr="00741135">
              <w:rPr>
                <w:sz w:val="22"/>
                <w:szCs w:val="22"/>
              </w:rPr>
              <w:t xml:space="preserve"> The final will be split into two; one class will be for horses whose last race was on the flat and the other class for those whose last race was under National Hunt rules (this includes National Hunt Flat races and Point to Point races). The top three from each section will be taken into the International Arena for the final judging. Previous RoR champions at the final at Hickstead are unable to compete in the final in subsequent years but they can compete in qualifiers should they so wish. Winners of each Tattersalls RoR Open Show Series qualifier between 1 Aug 2026 to 31 July 2027 are eligible to enter the Tattersalls RoR Open Ridden Show Special Final on Saturday in August 2027, at The Jockey Club RoR National Championships held at Aintree Equestrian Centre.</w:t>
            </w:r>
            <w:r w:rsidRPr="00741135">
              <w:rPr>
                <w:sz w:val="22"/>
                <w:szCs w:val="22"/>
              </w:rPr>
              <w:br/>
              <w:t>Winners of the Veteran prize (horses aged 15 years and over) at each qualifying show will qualify for the RoR Ridden VETERAN Final to be held at the The Jockey Club RoR National Championships at Aintree Equestrian Centre in August 2027. Rosettes first to fourth places and a Tattersalls RoR official merchandise voucher first to third place.</w:t>
            </w:r>
          </w:p>
          <w:p w14:paraId="258D3B40" w14:textId="77777777" w:rsidR="00790623" w:rsidRPr="00741135" w:rsidRDefault="00790623" w:rsidP="00741135">
            <w:pPr>
              <w:rPr>
                <w:sz w:val="22"/>
                <w:szCs w:val="22"/>
              </w:rPr>
            </w:pPr>
          </w:p>
        </w:tc>
      </w:tr>
    </w:tbl>
    <w:p w14:paraId="51133F54" w14:textId="77777777" w:rsidR="00C11BD8" w:rsidRDefault="00C11BD8" w:rsidP="00EA31D4">
      <w:pPr>
        <w:rPr>
          <w:rFonts w:cstheme="minorHAnsi"/>
          <w:b/>
          <w:bCs/>
          <w:sz w:val="22"/>
          <w:szCs w:val="22"/>
        </w:rPr>
      </w:pPr>
    </w:p>
    <w:p w14:paraId="1025B129" w14:textId="77777777" w:rsidR="00F94194" w:rsidRDefault="00F94194" w:rsidP="00EA31D4">
      <w:pPr>
        <w:rPr>
          <w:rFonts w:cstheme="minorHAnsi"/>
          <w:b/>
          <w:bCs/>
          <w:sz w:val="22"/>
          <w:szCs w:val="22"/>
        </w:rPr>
      </w:pPr>
    </w:p>
    <w:p w14:paraId="3DD7C316" w14:textId="77777777" w:rsidR="006C3EA4" w:rsidRDefault="006C3EA4" w:rsidP="00EA31D4">
      <w:pPr>
        <w:rPr>
          <w:rFonts w:cstheme="minorHAnsi"/>
          <w:b/>
          <w:bCs/>
          <w:sz w:val="22"/>
          <w:szCs w:val="22"/>
        </w:rPr>
      </w:pPr>
    </w:p>
    <w:p w14:paraId="364B9388" w14:textId="6AB506EE" w:rsidR="00C11BD8" w:rsidRDefault="004911D2" w:rsidP="00EA31D4">
      <w:pPr>
        <w:rPr>
          <w:rFonts w:cstheme="minorHAnsi"/>
          <w:b/>
          <w:bCs/>
          <w:sz w:val="22"/>
          <w:szCs w:val="22"/>
        </w:rPr>
      </w:pPr>
      <w:r>
        <w:rPr>
          <w:rFonts w:cstheme="minorHAnsi"/>
          <w:b/>
          <w:bCs/>
          <w:sz w:val="22"/>
          <w:szCs w:val="22"/>
        </w:rPr>
        <w:t>Quick check chart for</w:t>
      </w:r>
      <w:r w:rsidR="00F914DF">
        <w:rPr>
          <w:rFonts w:cstheme="minorHAnsi"/>
          <w:b/>
          <w:bCs/>
          <w:sz w:val="22"/>
          <w:szCs w:val="22"/>
        </w:rPr>
        <w:t xml:space="preserve"> RoR Showing classes</w:t>
      </w:r>
    </w:p>
    <w:p w14:paraId="6BC0A09A" w14:textId="77777777" w:rsidR="005E629C" w:rsidRPr="00BD3E16" w:rsidRDefault="005E629C" w:rsidP="005E629C">
      <w:pPr>
        <w:pStyle w:val="BodyText2"/>
        <w:ind w:right="-13"/>
        <w:jc w:val="left"/>
        <w:rPr>
          <w:rFonts w:asciiTheme="minorHAnsi" w:hAnsiTheme="minorHAnsi" w:cstheme="minorHAnsi"/>
          <w:sz w:val="22"/>
          <w:szCs w:val="22"/>
        </w:rPr>
      </w:pPr>
    </w:p>
    <w:tbl>
      <w:tblPr>
        <w:tblStyle w:val="TableGrid"/>
        <w:tblW w:w="8648" w:type="dxa"/>
        <w:jc w:val="center"/>
        <w:tblLook w:val="04A0" w:firstRow="1" w:lastRow="0" w:firstColumn="1" w:lastColumn="0" w:noHBand="0" w:noVBand="1"/>
      </w:tblPr>
      <w:tblGrid>
        <w:gridCol w:w="4253"/>
        <w:gridCol w:w="993"/>
        <w:gridCol w:w="1134"/>
        <w:gridCol w:w="1181"/>
        <w:gridCol w:w="1087"/>
      </w:tblGrid>
      <w:tr w:rsidR="00ED75D6" w:rsidRPr="00BD3E16" w14:paraId="19F89A56" w14:textId="77777777" w:rsidTr="00E617C1">
        <w:trPr>
          <w:jc w:val="center"/>
        </w:trPr>
        <w:tc>
          <w:tcPr>
            <w:tcW w:w="4253" w:type="dxa"/>
          </w:tcPr>
          <w:p w14:paraId="2E9B803A" w14:textId="77777777" w:rsidR="00F914DF" w:rsidRDefault="00F914DF" w:rsidP="000D33BA">
            <w:pPr>
              <w:jc w:val="center"/>
              <w:rPr>
                <w:rFonts w:cstheme="minorHAnsi"/>
                <w:sz w:val="22"/>
                <w:szCs w:val="22"/>
              </w:rPr>
            </w:pPr>
          </w:p>
          <w:p w14:paraId="07C35917" w14:textId="77777777" w:rsidR="00ED75D6" w:rsidRDefault="00ED75D6" w:rsidP="000D33BA">
            <w:pPr>
              <w:jc w:val="center"/>
              <w:rPr>
                <w:rFonts w:cstheme="minorHAnsi"/>
                <w:sz w:val="22"/>
                <w:szCs w:val="22"/>
              </w:rPr>
            </w:pPr>
            <w:r w:rsidRPr="00BD3E16">
              <w:rPr>
                <w:rFonts w:cstheme="minorHAnsi"/>
                <w:noProof/>
                <w:color w:val="0F1F48"/>
                <w:sz w:val="22"/>
                <w:szCs w:val="22"/>
              </w:rPr>
              <w:drawing>
                <wp:inline distT="0" distB="0" distL="0" distR="0" wp14:anchorId="46A4E4ED" wp14:editId="3EEF2C18">
                  <wp:extent cx="608945" cy="542341"/>
                  <wp:effectExtent l="0" t="0" r="1270" b="3810"/>
                  <wp:docPr id="2039929294" name="Picture 1" descr="A blue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98378" name="Picture 1" descr="A blue logo with a whit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1452" cy="598011"/>
                          </a:xfrm>
                          <a:prstGeom prst="rect">
                            <a:avLst/>
                          </a:prstGeom>
                        </pic:spPr>
                      </pic:pic>
                    </a:graphicData>
                  </a:graphic>
                </wp:inline>
              </w:drawing>
            </w:r>
          </w:p>
          <w:p w14:paraId="711AA2E6" w14:textId="3D1D7843" w:rsidR="00F914DF" w:rsidRPr="00BD3E16" w:rsidRDefault="00F914DF" w:rsidP="000D33BA">
            <w:pPr>
              <w:jc w:val="center"/>
              <w:rPr>
                <w:rFonts w:cstheme="minorHAnsi"/>
                <w:sz w:val="22"/>
                <w:szCs w:val="22"/>
              </w:rPr>
            </w:pPr>
          </w:p>
        </w:tc>
        <w:tc>
          <w:tcPr>
            <w:tcW w:w="993" w:type="dxa"/>
          </w:tcPr>
          <w:p w14:paraId="7514F6B8" w14:textId="77777777" w:rsidR="00ED75D6" w:rsidRPr="00BD3E16" w:rsidRDefault="00ED75D6" w:rsidP="000D33BA">
            <w:pPr>
              <w:jc w:val="center"/>
              <w:rPr>
                <w:rFonts w:cstheme="minorHAnsi"/>
                <w:sz w:val="22"/>
                <w:szCs w:val="22"/>
              </w:rPr>
            </w:pPr>
          </w:p>
          <w:p w14:paraId="4049E92E" w14:textId="77777777" w:rsidR="00ED75D6" w:rsidRPr="00BD3E16" w:rsidRDefault="00ED75D6" w:rsidP="000D33BA">
            <w:pPr>
              <w:jc w:val="center"/>
              <w:rPr>
                <w:rFonts w:cstheme="minorHAnsi"/>
                <w:sz w:val="22"/>
                <w:szCs w:val="22"/>
              </w:rPr>
            </w:pPr>
            <w:r w:rsidRPr="00BD3E16">
              <w:rPr>
                <w:rFonts w:cstheme="minorHAnsi"/>
                <w:sz w:val="22"/>
                <w:szCs w:val="22"/>
              </w:rPr>
              <w:t>Open    In-Hand</w:t>
            </w:r>
          </w:p>
        </w:tc>
        <w:tc>
          <w:tcPr>
            <w:tcW w:w="1134" w:type="dxa"/>
          </w:tcPr>
          <w:p w14:paraId="6E83589C" w14:textId="77777777" w:rsidR="00ED75D6" w:rsidRPr="00BD3E16" w:rsidRDefault="00ED75D6" w:rsidP="000D33BA">
            <w:pPr>
              <w:jc w:val="center"/>
              <w:rPr>
                <w:rFonts w:cstheme="minorHAnsi"/>
                <w:sz w:val="22"/>
                <w:szCs w:val="22"/>
              </w:rPr>
            </w:pPr>
          </w:p>
          <w:p w14:paraId="3FEB3CC7" w14:textId="77777777" w:rsidR="00ED75D6" w:rsidRPr="00BD3E16" w:rsidRDefault="00ED75D6" w:rsidP="000D33BA">
            <w:pPr>
              <w:jc w:val="center"/>
              <w:rPr>
                <w:rFonts w:cstheme="minorHAnsi"/>
                <w:sz w:val="22"/>
                <w:szCs w:val="22"/>
              </w:rPr>
            </w:pPr>
            <w:r w:rsidRPr="00BD3E16">
              <w:rPr>
                <w:rFonts w:cstheme="minorHAnsi"/>
                <w:sz w:val="22"/>
                <w:szCs w:val="22"/>
              </w:rPr>
              <w:t>Open Ridden</w:t>
            </w:r>
          </w:p>
        </w:tc>
        <w:tc>
          <w:tcPr>
            <w:tcW w:w="1181" w:type="dxa"/>
          </w:tcPr>
          <w:p w14:paraId="3E876B8B" w14:textId="77777777" w:rsidR="00ED75D6" w:rsidRPr="00BD3E16" w:rsidRDefault="00ED75D6" w:rsidP="000D33BA">
            <w:pPr>
              <w:jc w:val="center"/>
              <w:rPr>
                <w:rFonts w:cstheme="minorHAnsi"/>
                <w:sz w:val="22"/>
                <w:szCs w:val="22"/>
              </w:rPr>
            </w:pPr>
          </w:p>
          <w:p w14:paraId="6C3597BF" w14:textId="77777777" w:rsidR="00ED75D6" w:rsidRPr="00BD3E16" w:rsidRDefault="00ED75D6" w:rsidP="000D33BA">
            <w:pPr>
              <w:jc w:val="center"/>
              <w:rPr>
                <w:rFonts w:cstheme="minorHAnsi"/>
                <w:sz w:val="22"/>
                <w:szCs w:val="22"/>
              </w:rPr>
            </w:pPr>
            <w:r w:rsidRPr="00BD3E16">
              <w:rPr>
                <w:rFonts w:cstheme="minorHAnsi"/>
                <w:sz w:val="22"/>
                <w:szCs w:val="22"/>
              </w:rPr>
              <w:t>Novice Ridden</w:t>
            </w:r>
          </w:p>
        </w:tc>
        <w:tc>
          <w:tcPr>
            <w:tcW w:w="1087" w:type="dxa"/>
          </w:tcPr>
          <w:p w14:paraId="5F0B7BF0" w14:textId="77777777" w:rsidR="00ED75D6" w:rsidRPr="00BD3E16" w:rsidRDefault="00ED75D6" w:rsidP="000D33BA">
            <w:pPr>
              <w:jc w:val="center"/>
              <w:rPr>
                <w:rFonts w:cstheme="minorHAnsi"/>
                <w:sz w:val="22"/>
                <w:szCs w:val="22"/>
              </w:rPr>
            </w:pPr>
          </w:p>
          <w:p w14:paraId="569E8246" w14:textId="77777777" w:rsidR="00ED75D6" w:rsidRPr="00BD3E16" w:rsidRDefault="00ED75D6" w:rsidP="000D33BA">
            <w:pPr>
              <w:jc w:val="center"/>
              <w:rPr>
                <w:rFonts w:cstheme="minorHAnsi"/>
                <w:sz w:val="22"/>
                <w:szCs w:val="22"/>
              </w:rPr>
            </w:pPr>
            <w:r w:rsidRPr="00BD3E16">
              <w:rPr>
                <w:rFonts w:cstheme="minorHAnsi"/>
                <w:sz w:val="22"/>
                <w:szCs w:val="22"/>
              </w:rPr>
              <w:t>Amateur Ridden</w:t>
            </w:r>
          </w:p>
        </w:tc>
      </w:tr>
      <w:tr w:rsidR="00C205F1" w:rsidRPr="00BD3E16" w14:paraId="4B532FEB" w14:textId="77777777" w:rsidTr="0087371E">
        <w:trPr>
          <w:jc w:val="center"/>
        </w:trPr>
        <w:tc>
          <w:tcPr>
            <w:tcW w:w="8648" w:type="dxa"/>
            <w:gridSpan w:val="5"/>
            <w:shd w:val="clear" w:color="auto" w:fill="296B00"/>
          </w:tcPr>
          <w:p w14:paraId="773F1D47" w14:textId="77777777" w:rsidR="00C205F1" w:rsidRPr="00C205F1" w:rsidRDefault="00C205F1" w:rsidP="000D33BA">
            <w:pPr>
              <w:jc w:val="center"/>
              <w:rPr>
                <w:rFonts w:cstheme="minorHAnsi"/>
                <w:sz w:val="10"/>
                <w:szCs w:val="10"/>
              </w:rPr>
            </w:pPr>
          </w:p>
        </w:tc>
      </w:tr>
      <w:tr w:rsidR="00ED75D6" w:rsidRPr="00BD3E16" w14:paraId="5A111EC3" w14:textId="77777777" w:rsidTr="00E617C1">
        <w:trPr>
          <w:jc w:val="center"/>
        </w:trPr>
        <w:tc>
          <w:tcPr>
            <w:tcW w:w="4253" w:type="dxa"/>
          </w:tcPr>
          <w:p w14:paraId="7145A616" w14:textId="77777777" w:rsidR="00ED75D6" w:rsidRPr="00BD3E16" w:rsidRDefault="00ED75D6" w:rsidP="000D33BA">
            <w:pPr>
              <w:rPr>
                <w:rFonts w:cstheme="minorHAnsi"/>
                <w:sz w:val="22"/>
                <w:szCs w:val="22"/>
              </w:rPr>
            </w:pPr>
            <w:r w:rsidRPr="00BD3E16">
              <w:rPr>
                <w:rFonts w:cstheme="minorHAnsi"/>
                <w:sz w:val="22"/>
                <w:szCs w:val="22"/>
              </w:rPr>
              <w:t>For GB raced horses only</w:t>
            </w:r>
          </w:p>
        </w:tc>
        <w:tc>
          <w:tcPr>
            <w:tcW w:w="993" w:type="dxa"/>
          </w:tcPr>
          <w:p w14:paraId="1076E27C" w14:textId="77777777" w:rsidR="00ED75D6" w:rsidRPr="00BD3E16" w:rsidRDefault="00ED75D6" w:rsidP="000D33BA">
            <w:pPr>
              <w:jc w:val="center"/>
              <w:rPr>
                <w:rFonts w:cstheme="minorHAnsi"/>
                <w:sz w:val="22"/>
                <w:szCs w:val="22"/>
              </w:rPr>
            </w:pPr>
          </w:p>
        </w:tc>
        <w:tc>
          <w:tcPr>
            <w:tcW w:w="1134" w:type="dxa"/>
          </w:tcPr>
          <w:p w14:paraId="3BDB76AE"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787B5FF2" wp14:editId="301CAED7">
                  <wp:extent cx="158261" cy="158261"/>
                  <wp:effectExtent l="0" t="0" r="0" b="0"/>
                  <wp:docPr id="668317801"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c>
          <w:tcPr>
            <w:tcW w:w="1181" w:type="dxa"/>
          </w:tcPr>
          <w:p w14:paraId="6D64BD8F"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576C458C" wp14:editId="6FB4E4B9">
                  <wp:extent cx="158261" cy="158261"/>
                  <wp:effectExtent l="0" t="0" r="0" b="0"/>
                  <wp:docPr id="1770779563"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c>
          <w:tcPr>
            <w:tcW w:w="1087" w:type="dxa"/>
          </w:tcPr>
          <w:p w14:paraId="4CC91AAC" w14:textId="77777777" w:rsidR="00ED75D6" w:rsidRPr="00BD3E16" w:rsidRDefault="00ED75D6" w:rsidP="000D33BA">
            <w:pPr>
              <w:jc w:val="center"/>
              <w:rPr>
                <w:rFonts w:cstheme="minorHAnsi"/>
                <w:sz w:val="22"/>
                <w:szCs w:val="22"/>
              </w:rPr>
            </w:pPr>
          </w:p>
        </w:tc>
      </w:tr>
      <w:tr w:rsidR="00ED75D6" w:rsidRPr="00BD3E16" w14:paraId="22A86C74" w14:textId="77777777" w:rsidTr="00E617C1">
        <w:trPr>
          <w:jc w:val="center"/>
        </w:trPr>
        <w:tc>
          <w:tcPr>
            <w:tcW w:w="4253" w:type="dxa"/>
          </w:tcPr>
          <w:p w14:paraId="5DD5F65B" w14:textId="77777777" w:rsidR="00ED75D6" w:rsidRPr="00BD3E16" w:rsidRDefault="00ED75D6" w:rsidP="000D33BA">
            <w:pPr>
              <w:rPr>
                <w:rFonts w:cstheme="minorHAnsi"/>
                <w:sz w:val="22"/>
                <w:szCs w:val="22"/>
              </w:rPr>
            </w:pPr>
            <w:r w:rsidRPr="00BD3E16">
              <w:rPr>
                <w:rFonts w:cstheme="minorHAnsi"/>
                <w:sz w:val="22"/>
                <w:szCs w:val="22"/>
              </w:rPr>
              <w:t>For horses that have raced in GB or abroad or have been in training</w:t>
            </w:r>
          </w:p>
        </w:tc>
        <w:tc>
          <w:tcPr>
            <w:tcW w:w="993" w:type="dxa"/>
          </w:tcPr>
          <w:p w14:paraId="10B870E2"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63D55D54" wp14:editId="0B6A54EF">
                  <wp:extent cx="158261" cy="158261"/>
                  <wp:effectExtent l="0" t="0" r="0" b="0"/>
                  <wp:docPr id="2107263205"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c>
          <w:tcPr>
            <w:tcW w:w="1134" w:type="dxa"/>
          </w:tcPr>
          <w:p w14:paraId="0ECF50B7" w14:textId="77777777" w:rsidR="00ED75D6" w:rsidRPr="00BD3E16" w:rsidRDefault="00ED75D6" w:rsidP="000D33BA">
            <w:pPr>
              <w:jc w:val="center"/>
              <w:rPr>
                <w:rFonts w:cstheme="minorHAnsi"/>
                <w:sz w:val="22"/>
                <w:szCs w:val="22"/>
              </w:rPr>
            </w:pPr>
          </w:p>
        </w:tc>
        <w:tc>
          <w:tcPr>
            <w:tcW w:w="1181" w:type="dxa"/>
          </w:tcPr>
          <w:p w14:paraId="42584250" w14:textId="77777777" w:rsidR="00ED75D6" w:rsidRPr="00BD3E16" w:rsidRDefault="00ED75D6" w:rsidP="000D33BA">
            <w:pPr>
              <w:jc w:val="center"/>
              <w:rPr>
                <w:rFonts w:cstheme="minorHAnsi"/>
                <w:sz w:val="22"/>
                <w:szCs w:val="22"/>
              </w:rPr>
            </w:pPr>
          </w:p>
        </w:tc>
        <w:tc>
          <w:tcPr>
            <w:tcW w:w="1087" w:type="dxa"/>
          </w:tcPr>
          <w:p w14:paraId="4EF4DBFE"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0948FA24" wp14:editId="4FB0FC16">
                  <wp:extent cx="158261" cy="158261"/>
                  <wp:effectExtent l="0" t="0" r="0" b="0"/>
                  <wp:docPr id="161091876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r>
      <w:tr w:rsidR="00ED75D6" w:rsidRPr="00BD3E16" w14:paraId="5548E7C8" w14:textId="77777777" w:rsidTr="00E617C1">
        <w:trPr>
          <w:jc w:val="center"/>
        </w:trPr>
        <w:tc>
          <w:tcPr>
            <w:tcW w:w="4253" w:type="dxa"/>
          </w:tcPr>
          <w:p w14:paraId="32555510" w14:textId="77777777" w:rsidR="00ED75D6" w:rsidRPr="00BD3E16" w:rsidRDefault="00ED75D6" w:rsidP="000D33BA">
            <w:pPr>
              <w:rPr>
                <w:rFonts w:cstheme="minorHAnsi"/>
                <w:sz w:val="22"/>
                <w:szCs w:val="22"/>
              </w:rPr>
            </w:pPr>
            <w:r w:rsidRPr="00BD3E16">
              <w:rPr>
                <w:rFonts w:cstheme="minorHAnsi"/>
                <w:sz w:val="22"/>
                <w:szCs w:val="22"/>
              </w:rPr>
              <w:t>Ride Judge</w:t>
            </w:r>
          </w:p>
        </w:tc>
        <w:tc>
          <w:tcPr>
            <w:tcW w:w="993" w:type="dxa"/>
          </w:tcPr>
          <w:p w14:paraId="239C4EE7" w14:textId="77777777" w:rsidR="00ED75D6" w:rsidRPr="00BD3E16" w:rsidRDefault="00ED75D6" w:rsidP="000D33BA">
            <w:pPr>
              <w:jc w:val="center"/>
              <w:rPr>
                <w:rFonts w:cstheme="minorHAnsi"/>
                <w:sz w:val="22"/>
                <w:szCs w:val="22"/>
              </w:rPr>
            </w:pPr>
          </w:p>
        </w:tc>
        <w:tc>
          <w:tcPr>
            <w:tcW w:w="1134" w:type="dxa"/>
          </w:tcPr>
          <w:p w14:paraId="3E8BAD04"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53C3BCFF" wp14:editId="173656C9">
                  <wp:extent cx="158261" cy="158261"/>
                  <wp:effectExtent l="0" t="0" r="0" b="0"/>
                  <wp:docPr id="131012007"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c>
          <w:tcPr>
            <w:tcW w:w="1181" w:type="dxa"/>
          </w:tcPr>
          <w:p w14:paraId="0F7935AB"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1AAC0FD3" wp14:editId="55E7CAF9">
                  <wp:extent cx="158261" cy="158261"/>
                  <wp:effectExtent l="0" t="0" r="0" b="0"/>
                  <wp:docPr id="885741663"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c>
          <w:tcPr>
            <w:tcW w:w="1087" w:type="dxa"/>
          </w:tcPr>
          <w:p w14:paraId="380C91FA" w14:textId="77777777" w:rsidR="00ED75D6" w:rsidRPr="00BD3E16" w:rsidRDefault="00ED75D6" w:rsidP="000D33BA">
            <w:pPr>
              <w:jc w:val="center"/>
              <w:rPr>
                <w:rFonts w:cstheme="minorHAnsi"/>
                <w:sz w:val="22"/>
                <w:szCs w:val="22"/>
              </w:rPr>
            </w:pPr>
          </w:p>
        </w:tc>
      </w:tr>
      <w:tr w:rsidR="00ED75D6" w:rsidRPr="00BD3E16" w14:paraId="26D2E5BA" w14:textId="77777777" w:rsidTr="00E617C1">
        <w:trPr>
          <w:jc w:val="center"/>
        </w:trPr>
        <w:tc>
          <w:tcPr>
            <w:tcW w:w="4253" w:type="dxa"/>
          </w:tcPr>
          <w:p w14:paraId="68F0B3D4" w14:textId="77777777" w:rsidR="00ED75D6" w:rsidRPr="00BD3E16" w:rsidRDefault="00ED75D6" w:rsidP="000D33BA">
            <w:pPr>
              <w:rPr>
                <w:rFonts w:cstheme="minorHAnsi"/>
                <w:sz w:val="22"/>
                <w:szCs w:val="22"/>
              </w:rPr>
            </w:pPr>
            <w:r w:rsidRPr="00BD3E16">
              <w:rPr>
                <w:rFonts w:cstheme="minorHAnsi"/>
                <w:sz w:val="22"/>
                <w:szCs w:val="22"/>
              </w:rPr>
              <w:t>Strip for conformation judging</w:t>
            </w:r>
          </w:p>
        </w:tc>
        <w:tc>
          <w:tcPr>
            <w:tcW w:w="993" w:type="dxa"/>
          </w:tcPr>
          <w:p w14:paraId="4205BCB1" w14:textId="77777777" w:rsidR="00ED75D6" w:rsidRPr="00BD3E16" w:rsidRDefault="00ED75D6" w:rsidP="000D33BA">
            <w:pPr>
              <w:jc w:val="center"/>
              <w:rPr>
                <w:rFonts w:cstheme="minorHAnsi"/>
                <w:sz w:val="22"/>
                <w:szCs w:val="22"/>
              </w:rPr>
            </w:pPr>
          </w:p>
        </w:tc>
        <w:tc>
          <w:tcPr>
            <w:tcW w:w="1134" w:type="dxa"/>
          </w:tcPr>
          <w:p w14:paraId="7124BCEC"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1D294D10" wp14:editId="547E246C">
                  <wp:extent cx="158261" cy="158261"/>
                  <wp:effectExtent l="0" t="0" r="0" b="0"/>
                  <wp:docPr id="1480946990"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c>
          <w:tcPr>
            <w:tcW w:w="1181" w:type="dxa"/>
          </w:tcPr>
          <w:p w14:paraId="297095C8"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06481343" wp14:editId="1617A485">
                  <wp:extent cx="158261" cy="158261"/>
                  <wp:effectExtent l="0" t="0" r="0" b="0"/>
                  <wp:docPr id="160945372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c>
          <w:tcPr>
            <w:tcW w:w="1087" w:type="dxa"/>
          </w:tcPr>
          <w:p w14:paraId="5F2EF0A5"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240F381E" wp14:editId="76E89A68">
                  <wp:extent cx="158261" cy="158261"/>
                  <wp:effectExtent l="0" t="0" r="0" b="0"/>
                  <wp:docPr id="1818905373"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r>
      <w:tr w:rsidR="00ED75D6" w:rsidRPr="00BD3E16" w14:paraId="5264D2D9" w14:textId="77777777" w:rsidTr="00E617C1">
        <w:trPr>
          <w:jc w:val="center"/>
        </w:trPr>
        <w:tc>
          <w:tcPr>
            <w:tcW w:w="4253" w:type="dxa"/>
          </w:tcPr>
          <w:p w14:paraId="03C3C6BF" w14:textId="77777777" w:rsidR="00ED75D6" w:rsidRPr="00BD3E16" w:rsidRDefault="00ED75D6" w:rsidP="000D33BA">
            <w:pPr>
              <w:rPr>
                <w:rFonts w:cstheme="minorHAnsi"/>
                <w:sz w:val="22"/>
                <w:szCs w:val="22"/>
              </w:rPr>
            </w:pPr>
            <w:r w:rsidRPr="00BD3E16">
              <w:rPr>
                <w:rFonts w:cstheme="minorHAnsi"/>
                <w:sz w:val="22"/>
                <w:szCs w:val="22"/>
              </w:rPr>
              <w:t>1</w:t>
            </w:r>
            <w:r w:rsidRPr="00BD3E16">
              <w:rPr>
                <w:rFonts w:cstheme="minorHAnsi"/>
                <w:sz w:val="22"/>
                <w:szCs w:val="22"/>
                <w:vertAlign w:val="superscript"/>
              </w:rPr>
              <w:t>st</w:t>
            </w:r>
            <w:r w:rsidRPr="00BD3E16">
              <w:rPr>
                <w:rFonts w:cstheme="minorHAnsi"/>
                <w:sz w:val="22"/>
                <w:szCs w:val="22"/>
              </w:rPr>
              <w:t>, 2</w:t>
            </w:r>
            <w:r w:rsidRPr="00BD3E16">
              <w:rPr>
                <w:rFonts w:cstheme="minorHAnsi"/>
                <w:sz w:val="22"/>
                <w:szCs w:val="22"/>
                <w:vertAlign w:val="superscript"/>
              </w:rPr>
              <w:t>nd</w:t>
            </w:r>
            <w:r w:rsidRPr="00BD3E16">
              <w:rPr>
                <w:rFonts w:cstheme="minorHAnsi"/>
                <w:sz w:val="22"/>
                <w:szCs w:val="22"/>
              </w:rPr>
              <w:t xml:space="preserve"> &amp; 3</w:t>
            </w:r>
            <w:r w:rsidRPr="00BD3E16">
              <w:rPr>
                <w:rFonts w:cstheme="minorHAnsi"/>
                <w:sz w:val="22"/>
                <w:szCs w:val="22"/>
                <w:vertAlign w:val="superscript"/>
              </w:rPr>
              <w:t>rd</w:t>
            </w:r>
            <w:r w:rsidRPr="00BD3E16">
              <w:rPr>
                <w:rFonts w:cstheme="minorHAnsi"/>
                <w:sz w:val="22"/>
                <w:szCs w:val="22"/>
              </w:rPr>
              <w:t xml:space="preserve"> qualify for Series Finals </w:t>
            </w:r>
          </w:p>
        </w:tc>
        <w:tc>
          <w:tcPr>
            <w:tcW w:w="993" w:type="dxa"/>
          </w:tcPr>
          <w:p w14:paraId="55213A5C" w14:textId="77777777" w:rsidR="00ED75D6" w:rsidRPr="00BD3E16" w:rsidRDefault="00ED75D6" w:rsidP="000D33BA">
            <w:pPr>
              <w:jc w:val="center"/>
              <w:rPr>
                <w:rFonts w:cstheme="minorHAnsi"/>
                <w:sz w:val="22"/>
                <w:szCs w:val="22"/>
              </w:rPr>
            </w:pPr>
            <w:r w:rsidRPr="00BD3E16">
              <w:rPr>
                <w:rFonts w:cstheme="minorHAnsi"/>
                <w:sz w:val="22"/>
                <w:szCs w:val="22"/>
              </w:rPr>
              <w:t>Aintree</w:t>
            </w:r>
          </w:p>
        </w:tc>
        <w:tc>
          <w:tcPr>
            <w:tcW w:w="1134" w:type="dxa"/>
          </w:tcPr>
          <w:p w14:paraId="76C8B722" w14:textId="77777777" w:rsidR="00ED75D6" w:rsidRPr="00BD3E16" w:rsidRDefault="00ED75D6" w:rsidP="000D33BA">
            <w:pPr>
              <w:jc w:val="center"/>
              <w:rPr>
                <w:rFonts w:cstheme="minorHAnsi"/>
                <w:sz w:val="22"/>
                <w:szCs w:val="22"/>
              </w:rPr>
            </w:pPr>
            <w:r w:rsidRPr="00BD3E16">
              <w:rPr>
                <w:rFonts w:cstheme="minorHAnsi"/>
                <w:sz w:val="22"/>
                <w:szCs w:val="22"/>
              </w:rPr>
              <w:t>Hickstead</w:t>
            </w:r>
          </w:p>
        </w:tc>
        <w:tc>
          <w:tcPr>
            <w:tcW w:w="1181" w:type="dxa"/>
          </w:tcPr>
          <w:p w14:paraId="0D2679C8" w14:textId="77777777" w:rsidR="00ED75D6" w:rsidRPr="00BD3E16" w:rsidRDefault="00ED75D6" w:rsidP="000D33BA">
            <w:pPr>
              <w:jc w:val="center"/>
              <w:rPr>
                <w:rFonts w:cstheme="minorHAnsi"/>
                <w:sz w:val="22"/>
                <w:szCs w:val="22"/>
              </w:rPr>
            </w:pPr>
            <w:r w:rsidRPr="00BD3E16">
              <w:rPr>
                <w:rFonts w:cstheme="minorHAnsi"/>
                <w:sz w:val="22"/>
                <w:szCs w:val="22"/>
              </w:rPr>
              <w:t>Aintree</w:t>
            </w:r>
          </w:p>
        </w:tc>
        <w:tc>
          <w:tcPr>
            <w:tcW w:w="1087" w:type="dxa"/>
          </w:tcPr>
          <w:p w14:paraId="181AACD3" w14:textId="77777777" w:rsidR="00ED75D6" w:rsidRPr="00BD3E16" w:rsidRDefault="00ED75D6" w:rsidP="000D33BA">
            <w:pPr>
              <w:jc w:val="center"/>
              <w:rPr>
                <w:rFonts w:cstheme="minorHAnsi"/>
                <w:sz w:val="22"/>
                <w:szCs w:val="22"/>
              </w:rPr>
            </w:pPr>
            <w:r w:rsidRPr="00BD3E16">
              <w:rPr>
                <w:rFonts w:cstheme="minorHAnsi"/>
                <w:sz w:val="22"/>
                <w:szCs w:val="22"/>
              </w:rPr>
              <w:t>Hickstead</w:t>
            </w:r>
          </w:p>
        </w:tc>
      </w:tr>
      <w:tr w:rsidR="00ED75D6" w:rsidRPr="00BD3E16" w14:paraId="7B923643" w14:textId="77777777" w:rsidTr="00E617C1">
        <w:trPr>
          <w:jc w:val="center"/>
        </w:trPr>
        <w:tc>
          <w:tcPr>
            <w:tcW w:w="4253" w:type="dxa"/>
          </w:tcPr>
          <w:p w14:paraId="00F9B184" w14:textId="12BB4671" w:rsidR="00ED75D6" w:rsidRPr="00BD3E16" w:rsidRDefault="00ED75D6" w:rsidP="000D33BA">
            <w:pPr>
              <w:rPr>
                <w:rFonts w:cstheme="minorHAnsi"/>
                <w:sz w:val="22"/>
                <w:szCs w:val="22"/>
              </w:rPr>
            </w:pPr>
            <w:r w:rsidRPr="00BD3E16">
              <w:rPr>
                <w:rFonts w:cstheme="minorHAnsi"/>
                <w:sz w:val="22"/>
                <w:szCs w:val="22"/>
              </w:rPr>
              <w:t>Highest Placed Veteran prize</w:t>
            </w:r>
            <w:r w:rsidR="005B168F">
              <w:rPr>
                <w:rFonts w:cstheme="minorHAnsi"/>
                <w:sz w:val="22"/>
                <w:szCs w:val="22"/>
              </w:rPr>
              <w:t xml:space="preserve"> </w:t>
            </w:r>
          </w:p>
        </w:tc>
        <w:tc>
          <w:tcPr>
            <w:tcW w:w="993" w:type="dxa"/>
          </w:tcPr>
          <w:p w14:paraId="7429C704" w14:textId="77777777" w:rsidR="00ED75D6" w:rsidRPr="00BD3E16" w:rsidRDefault="00ED75D6" w:rsidP="000D33BA">
            <w:pPr>
              <w:jc w:val="center"/>
              <w:rPr>
                <w:rFonts w:cstheme="minorHAnsi"/>
                <w:sz w:val="22"/>
                <w:szCs w:val="22"/>
              </w:rPr>
            </w:pPr>
          </w:p>
        </w:tc>
        <w:tc>
          <w:tcPr>
            <w:tcW w:w="1134" w:type="dxa"/>
          </w:tcPr>
          <w:p w14:paraId="01C4EA64"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23BDFADF" wp14:editId="4A4DF00A">
                  <wp:extent cx="158261" cy="158261"/>
                  <wp:effectExtent l="0" t="0" r="0" b="0"/>
                  <wp:docPr id="1650033636"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c>
          <w:tcPr>
            <w:tcW w:w="1181" w:type="dxa"/>
          </w:tcPr>
          <w:p w14:paraId="7A60B8D8" w14:textId="77777777" w:rsidR="00ED75D6" w:rsidRPr="00BD3E16" w:rsidRDefault="00ED75D6" w:rsidP="000D33BA">
            <w:pPr>
              <w:jc w:val="center"/>
              <w:rPr>
                <w:rFonts w:cstheme="minorHAnsi"/>
                <w:sz w:val="22"/>
                <w:szCs w:val="22"/>
              </w:rPr>
            </w:pPr>
          </w:p>
        </w:tc>
        <w:tc>
          <w:tcPr>
            <w:tcW w:w="1087" w:type="dxa"/>
          </w:tcPr>
          <w:p w14:paraId="6BA0315A"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2AFE7DDC" wp14:editId="002F2CAE">
                  <wp:extent cx="158261" cy="158261"/>
                  <wp:effectExtent l="0" t="0" r="0" b="0"/>
                  <wp:docPr id="1132008943"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r>
      <w:tr w:rsidR="00ED75D6" w:rsidRPr="00BD3E16" w14:paraId="5C2E407B" w14:textId="77777777" w:rsidTr="00E617C1">
        <w:trPr>
          <w:jc w:val="center"/>
        </w:trPr>
        <w:tc>
          <w:tcPr>
            <w:tcW w:w="4253" w:type="dxa"/>
          </w:tcPr>
          <w:p w14:paraId="3338B030" w14:textId="77777777" w:rsidR="00ED75D6" w:rsidRPr="00BD3E16" w:rsidRDefault="00ED75D6" w:rsidP="000D33BA">
            <w:pPr>
              <w:rPr>
                <w:rFonts w:cstheme="minorHAnsi"/>
                <w:sz w:val="22"/>
                <w:szCs w:val="22"/>
              </w:rPr>
            </w:pPr>
            <w:r w:rsidRPr="00BD3E16">
              <w:rPr>
                <w:rFonts w:cstheme="minorHAnsi"/>
                <w:sz w:val="22"/>
                <w:szCs w:val="22"/>
              </w:rPr>
              <w:t>Shoeing rules apply</w:t>
            </w:r>
          </w:p>
        </w:tc>
        <w:tc>
          <w:tcPr>
            <w:tcW w:w="993" w:type="dxa"/>
          </w:tcPr>
          <w:p w14:paraId="488591BB" w14:textId="77777777" w:rsidR="00ED75D6" w:rsidRPr="00BD3E16" w:rsidRDefault="00ED75D6" w:rsidP="000D33BA">
            <w:pPr>
              <w:jc w:val="center"/>
              <w:rPr>
                <w:rFonts w:cstheme="minorHAnsi"/>
                <w:sz w:val="22"/>
                <w:szCs w:val="22"/>
              </w:rPr>
            </w:pPr>
          </w:p>
        </w:tc>
        <w:tc>
          <w:tcPr>
            <w:tcW w:w="1134" w:type="dxa"/>
          </w:tcPr>
          <w:p w14:paraId="47347CE3"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63AFE1AC" wp14:editId="6D717AB1">
                  <wp:extent cx="158261" cy="158261"/>
                  <wp:effectExtent l="0" t="0" r="0" b="0"/>
                  <wp:docPr id="911963096"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c>
          <w:tcPr>
            <w:tcW w:w="1181" w:type="dxa"/>
          </w:tcPr>
          <w:p w14:paraId="43A7F505"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357CD821" wp14:editId="117C3F2F">
                  <wp:extent cx="158261" cy="158261"/>
                  <wp:effectExtent l="0" t="0" r="0" b="0"/>
                  <wp:docPr id="1128686000"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c>
          <w:tcPr>
            <w:tcW w:w="1087" w:type="dxa"/>
          </w:tcPr>
          <w:p w14:paraId="1D6F9184"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6690B5B4" wp14:editId="5897AD1B">
                  <wp:extent cx="158261" cy="158261"/>
                  <wp:effectExtent l="0" t="0" r="0" b="0"/>
                  <wp:docPr id="169984679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r>
      <w:tr w:rsidR="00ED75D6" w:rsidRPr="00BD3E16" w14:paraId="1BDB44BF" w14:textId="77777777" w:rsidTr="00E617C1">
        <w:trPr>
          <w:jc w:val="center"/>
        </w:trPr>
        <w:tc>
          <w:tcPr>
            <w:tcW w:w="4253" w:type="dxa"/>
          </w:tcPr>
          <w:p w14:paraId="756C8C1E" w14:textId="77777777" w:rsidR="00ED75D6" w:rsidRPr="00BD3E16" w:rsidRDefault="00ED75D6" w:rsidP="000D33BA">
            <w:pPr>
              <w:rPr>
                <w:rFonts w:cstheme="minorHAnsi"/>
                <w:sz w:val="22"/>
                <w:szCs w:val="22"/>
              </w:rPr>
            </w:pPr>
            <w:r w:rsidRPr="00BD3E16">
              <w:rPr>
                <w:rFonts w:cstheme="minorHAnsi"/>
                <w:sz w:val="22"/>
                <w:szCs w:val="22"/>
              </w:rPr>
              <w:t>Blemishes overlooked</w:t>
            </w:r>
          </w:p>
        </w:tc>
        <w:tc>
          <w:tcPr>
            <w:tcW w:w="993" w:type="dxa"/>
          </w:tcPr>
          <w:p w14:paraId="500486D6"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348A3C12" wp14:editId="362F5E60">
                  <wp:extent cx="158261" cy="158261"/>
                  <wp:effectExtent l="0" t="0" r="0" b="0"/>
                  <wp:docPr id="703155353"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c>
          <w:tcPr>
            <w:tcW w:w="1134" w:type="dxa"/>
          </w:tcPr>
          <w:p w14:paraId="58B59FF3" w14:textId="77777777" w:rsidR="00ED75D6" w:rsidRPr="00BD3E16" w:rsidRDefault="00ED75D6" w:rsidP="000D33BA">
            <w:pPr>
              <w:jc w:val="center"/>
              <w:rPr>
                <w:rFonts w:cstheme="minorHAnsi"/>
                <w:sz w:val="22"/>
                <w:szCs w:val="22"/>
              </w:rPr>
            </w:pPr>
          </w:p>
        </w:tc>
        <w:tc>
          <w:tcPr>
            <w:tcW w:w="1181" w:type="dxa"/>
          </w:tcPr>
          <w:p w14:paraId="4AC60FCF" w14:textId="77777777" w:rsidR="00ED75D6" w:rsidRPr="00BD3E16" w:rsidRDefault="00ED75D6" w:rsidP="000D33BA">
            <w:pPr>
              <w:jc w:val="center"/>
              <w:rPr>
                <w:rFonts w:cstheme="minorHAnsi"/>
                <w:sz w:val="22"/>
                <w:szCs w:val="22"/>
              </w:rPr>
            </w:pPr>
          </w:p>
        </w:tc>
        <w:tc>
          <w:tcPr>
            <w:tcW w:w="1087" w:type="dxa"/>
          </w:tcPr>
          <w:p w14:paraId="2B594C92" w14:textId="77777777" w:rsidR="00ED75D6" w:rsidRPr="00BD3E16" w:rsidRDefault="00ED75D6" w:rsidP="000D33BA">
            <w:pPr>
              <w:jc w:val="center"/>
              <w:rPr>
                <w:rFonts w:cstheme="minorHAnsi"/>
                <w:sz w:val="22"/>
                <w:szCs w:val="22"/>
              </w:rPr>
            </w:pPr>
            <w:r w:rsidRPr="00BD3E16">
              <w:rPr>
                <w:rFonts w:cstheme="minorHAnsi"/>
                <w:noProof/>
                <w:color w:val="212529"/>
                <w:sz w:val="22"/>
                <w:szCs w:val="22"/>
              </w:rPr>
              <w:drawing>
                <wp:inline distT="0" distB="0" distL="0" distR="0" wp14:anchorId="52444890" wp14:editId="20A0A54A">
                  <wp:extent cx="158261" cy="158261"/>
                  <wp:effectExtent l="0" t="0" r="0" b="0"/>
                  <wp:docPr id="1323435512"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7693" cy="167693"/>
                          </a:xfrm>
                          <a:prstGeom prst="rect">
                            <a:avLst/>
                          </a:prstGeom>
                        </pic:spPr>
                      </pic:pic>
                    </a:graphicData>
                  </a:graphic>
                </wp:inline>
              </w:drawing>
            </w:r>
          </w:p>
        </w:tc>
      </w:tr>
    </w:tbl>
    <w:p w14:paraId="7684CB6C" w14:textId="77777777" w:rsidR="00B92862" w:rsidRDefault="00B92862" w:rsidP="00EA31D4">
      <w:pPr>
        <w:rPr>
          <w:rFonts w:cstheme="minorHAnsi"/>
          <w:b/>
          <w:bCs/>
          <w:sz w:val="22"/>
          <w:szCs w:val="22"/>
        </w:rPr>
      </w:pPr>
    </w:p>
    <w:p w14:paraId="5B064D37" w14:textId="77777777" w:rsidR="006C3EA4" w:rsidRDefault="006C3EA4" w:rsidP="00EA31D4">
      <w:pPr>
        <w:rPr>
          <w:rFonts w:cstheme="minorHAnsi"/>
          <w:b/>
          <w:bCs/>
          <w:sz w:val="22"/>
          <w:szCs w:val="22"/>
        </w:rPr>
      </w:pPr>
    </w:p>
    <w:p w14:paraId="26EB3B5E" w14:textId="77777777" w:rsidR="006C3EA4" w:rsidRDefault="006C3EA4" w:rsidP="00EA31D4">
      <w:pPr>
        <w:rPr>
          <w:rFonts w:cstheme="minorHAnsi"/>
          <w:b/>
          <w:bCs/>
          <w:sz w:val="22"/>
          <w:szCs w:val="22"/>
        </w:rPr>
      </w:pPr>
    </w:p>
    <w:p w14:paraId="4D689749" w14:textId="1BCD1D56" w:rsidR="00EA31D4" w:rsidRPr="00BA60AC" w:rsidRDefault="00EA31D4" w:rsidP="00EA31D4">
      <w:pPr>
        <w:rPr>
          <w:rFonts w:cstheme="minorHAnsi"/>
          <w:b/>
          <w:bCs/>
          <w:sz w:val="22"/>
          <w:szCs w:val="22"/>
        </w:rPr>
      </w:pPr>
      <w:r w:rsidRPr="00BA60AC">
        <w:rPr>
          <w:rFonts w:cstheme="minorHAnsi"/>
          <w:b/>
          <w:bCs/>
          <w:sz w:val="22"/>
          <w:szCs w:val="22"/>
        </w:rPr>
        <w:t>About RoR:</w:t>
      </w:r>
    </w:p>
    <w:p w14:paraId="5EE22E56" w14:textId="77777777" w:rsidR="00EA31D4" w:rsidRPr="00BA60AC" w:rsidRDefault="00EA31D4">
      <w:pPr>
        <w:rPr>
          <w:rFonts w:cstheme="minorHAnsi"/>
          <w:sz w:val="22"/>
          <w:szCs w:val="22"/>
        </w:rPr>
      </w:pPr>
    </w:p>
    <w:p w14:paraId="36B1BF84" w14:textId="77777777" w:rsidR="00262D29" w:rsidRPr="00BA60AC" w:rsidRDefault="00262D29" w:rsidP="00262D29">
      <w:pPr>
        <w:rPr>
          <w:rFonts w:cstheme="minorHAnsi"/>
          <w:color w:val="000000"/>
          <w:sz w:val="22"/>
          <w:szCs w:val="22"/>
        </w:rPr>
      </w:pPr>
      <w:r w:rsidRPr="00BA60AC">
        <w:rPr>
          <w:rFonts w:cstheme="minorHAnsi"/>
          <w:b/>
          <w:bCs/>
          <w:color w:val="000000"/>
          <w:sz w:val="22"/>
          <w:szCs w:val="22"/>
        </w:rPr>
        <w:t>Retraining of Racehorses </w:t>
      </w:r>
      <w:r w:rsidRPr="00BA60AC">
        <w:rPr>
          <w:rFonts w:cstheme="minorHAnsi"/>
          <w:color w:val="000000"/>
          <w:sz w:val="22"/>
          <w:szCs w:val="22"/>
        </w:rPr>
        <w:t>  </w:t>
      </w:r>
    </w:p>
    <w:p w14:paraId="5C0CF249" w14:textId="77777777" w:rsidR="00262D29" w:rsidRPr="00BA60AC" w:rsidRDefault="00262D29" w:rsidP="00262D29">
      <w:pPr>
        <w:rPr>
          <w:rFonts w:cstheme="minorHAnsi"/>
          <w:color w:val="000000"/>
          <w:sz w:val="22"/>
          <w:szCs w:val="22"/>
        </w:rPr>
      </w:pPr>
      <w:r w:rsidRPr="00BA60AC">
        <w:rPr>
          <w:rFonts w:cstheme="minorHAnsi"/>
          <w:b/>
          <w:bCs/>
          <w:color w:val="000000"/>
          <w:sz w:val="22"/>
          <w:szCs w:val="22"/>
        </w:rPr>
        <w:t>  </w:t>
      </w:r>
      <w:r w:rsidRPr="00BA60AC">
        <w:rPr>
          <w:rFonts w:cstheme="minorHAnsi"/>
          <w:color w:val="000000"/>
          <w:sz w:val="22"/>
          <w:szCs w:val="22"/>
        </w:rPr>
        <w:t>  </w:t>
      </w:r>
    </w:p>
    <w:p w14:paraId="77B7B15C" w14:textId="77777777" w:rsidR="00262D29" w:rsidRPr="00BA60AC" w:rsidRDefault="00262D29" w:rsidP="00262D29">
      <w:pPr>
        <w:rPr>
          <w:rFonts w:cstheme="minorHAnsi"/>
          <w:color w:val="000000"/>
          <w:sz w:val="22"/>
          <w:szCs w:val="22"/>
        </w:rPr>
      </w:pPr>
      <w:r w:rsidRPr="00BA60AC">
        <w:rPr>
          <w:rFonts w:cstheme="minorHAnsi"/>
          <w:color w:val="000000"/>
          <w:sz w:val="22"/>
          <w:szCs w:val="22"/>
        </w:rPr>
        <w:t>Established in 2000, Retraining of Racehorses (RoR) is committed to safeguarding the welfare of all former racehorses through various preventative measures, including:    </w:t>
      </w:r>
    </w:p>
    <w:p w14:paraId="5D1C0444" w14:textId="77777777" w:rsidR="00262D29" w:rsidRPr="00BA60AC" w:rsidRDefault="00262D29" w:rsidP="00262D29">
      <w:pPr>
        <w:numPr>
          <w:ilvl w:val="0"/>
          <w:numId w:val="2"/>
        </w:numPr>
        <w:ind w:firstLine="360"/>
        <w:rPr>
          <w:rFonts w:cstheme="minorHAnsi"/>
          <w:color w:val="000000"/>
          <w:sz w:val="22"/>
          <w:szCs w:val="22"/>
        </w:rPr>
      </w:pPr>
      <w:r w:rsidRPr="00BA60AC">
        <w:rPr>
          <w:rFonts w:cstheme="minorHAnsi"/>
          <w:color w:val="000000"/>
          <w:sz w:val="22"/>
          <w:szCs w:val="22"/>
        </w:rPr>
        <w:t>Setting industry standards for retraining former racehorses.    </w:t>
      </w:r>
    </w:p>
    <w:p w14:paraId="16DC897C" w14:textId="77777777" w:rsidR="00262D29" w:rsidRPr="00BA60AC" w:rsidRDefault="00262D29" w:rsidP="00262D29">
      <w:pPr>
        <w:numPr>
          <w:ilvl w:val="0"/>
          <w:numId w:val="2"/>
        </w:numPr>
        <w:ind w:firstLine="360"/>
        <w:rPr>
          <w:rFonts w:cstheme="minorHAnsi"/>
          <w:color w:val="000000"/>
          <w:sz w:val="22"/>
          <w:szCs w:val="22"/>
        </w:rPr>
      </w:pPr>
      <w:r w:rsidRPr="00BA60AC">
        <w:rPr>
          <w:rFonts w:cstheme="minorHAnsi"/>
          <w:color w:val="000000"/>
          <w:sz w:val="22"/>
          <w:szCs w:val="22"/>
        </w:rPr>
        <w:t>Providing training and education to owners to build lifelong partnerships with their retired racehorses.    </w:t>
      </w:r>
    </w:p>
    <w:p w14:paraId="2593194A" w14:textId="77777777" w:rsidR="00262D29" w:rsidRPr="00BA60AC" w:rsidRDefault="00262D29" w:rsidP="00262D29">
      <w:pPr>
        <w:numPr>
          <w:ilvl w:val="0"/>
          <w:numId w:val="2"/>
        </w:numPr>
        <w:ind w:firstLine="360"/>
        <w:rPr>
          <w:rFonts w:cstheme="minorHAnsi"/>
          <w:color w:val="000000"/>
          <w:sz w:val="22"/>
          <w:szCs w:val="22"/>
        </w:rPr>
      </w:pPr>
      <w:r w:rsidRPr="00BA60AC">
        <w:rPr>
          <w:rFonts w:cstheme="minorHAnsi"/>
          <w:color w:val="000000"/>
          <w:sz w:val="22"/>
          <w:szCs w:val="22"/>
        </w:rPr>
        <w:t>Promoting the versatility of these horses in various equestrian activities and facilitating their participation in competitions.    </w:t>
      </w:r>
    </w:p>
    <w:p w14:paraId="173DEB0D" w14:textId="77777777" w:rsidR="00262D29" w:rsidRPr="00BA60AC" w:rsidRDefault="00262D29" w:rsidP="00262D29">
      <w:pPr>
        <w:numPr>
          <w:ilvl w:val="0"/>
          <w:numId w:val="2"/>
        </w:numPr>
        <w:ind w:firstLine="360"/>
        <w:rPr>
          <w:rFonts w:cstheme="minorHAnsi"/>
          <w:color w:val="000000"/>
          <w:sz w:val="22"/>
          <w:szCs w:val="22"/>
        </w:rPr>
      </w:pPr>
      <w:r w:rsidRPr="00BA60AC">
        <w:rPr>
          <w:rFonts w:cstheme="minorHAnsi"/>
          <w:color w:val="000000"/>
          <w:sz w:val="22"/>
          <w:szCs w:val="22"/>
        </w:rPr>
        <w:t>Maintaining a robust tracking system for former racehorses through RoR membership.    </w:t>
      </w:r>
    </w:p>
    <w:p w14:paraId="3D6F09EB" w14:textId="77777777" w:rsidR="00262D29" w:rsidRPr="00BA60AC" w:rsidRDefault="00262D29" w:rsidP="00262D29">
      <w:pPr>
        <w:rPr>
          <w:rFonts w:cstheme="minorHAnsi"/>
          <w:color w:val="000000"/>
          <w:sz w:val="22"/>
          <w:szCs w:val="22"/>
        </w:rPr>
      </w:pPr>
      <w:r w:rsidRPr="00BA60AC">
        <w:rPr>
          <w:rFonts w:cstheme="minorHAnsi"/>
          <w:color w:val="000000"/>
          <w:sz w:val="22"/>
          <w:szCs w:val="22"/>
        </w:rPr>
        <w:t>   </w:t>
      </w:r>
    </w:p>
    <w:p w14:paraId="67DC5F0D" w14:textId="77777777" w:rsidR="00262D29" w:rsidRPr="00BA60AC" w:rsidRDefault="00262D29" w:rsidP="00262D29">
      <w:pPr>
        <w:rPr>
          <w:rFonts w:cstheme="minorHAnsi"/>
          <w:color w:val="000000"/>
          <w:sz w:val="22"/>
          <w:szCs w:val="22"/>
        </w:rPr>
      </w:pPr>
      <w:r w:rsidRPr="00BA60AC">
        <w:rPr>
          <w:rFonts w:cstheme="minorHAnsi"/>
          <w:color w:val="000000"/>
          <w:sz w:val="22"/>
          <w:szCs w:val="22"/>
        </w:rPr>
        <w:t>RoR also extends support to former racehorses in times of need through its welfare work.    </w:t>
      </w:r>
    </w:p>
    <w:p w14:paraId="0C375808" w14:textId="69ABE0B3" w:rsidR="00262D29" w:rsidRPr="00FA7077" w:rsidRDefault="00262D29" w:rsidP="00262D29">
      <w:pPr>
        <w:rPr>
          <w:rFonts w:cstheme="minorHAnsi"/>
          <w:color w:val="000000"/>
          <w:sz w:val="10"/>
          <w:szCs w:val="10"/>
        </w:rPr>
      </w:pPr>
    </w:p>
    <w:p w14:paraId="4238EA5F" w14:textId="77777777" w:rsidR="00262D29" w:rsidRDefault="00262D29" w:rsidP="00262D29">
      <w:pPr>
        <w:rPr>
          <w:rFonts w:cstheme="minorHAnsi"/>
          <w:color w:val="000000"/>
          <w:sz w:val="22"/>
          <w:szCs w:val="22"/>
        </w:rPr>
      </w:pPr>
      <w:r w:rsidRPr="00BA60AC">
        <w:rPr>
          <w:rFonts w:cstheme="minorHAnsi"/>
          <w:color w:val="000000"/>
          <w:sz w:val="22"/>
          <w:szCs w:val="22"/>
        </w:rPr>
        <w:t>Find out more about our work, please visit </w:t>
      </w:r>
      <w:hyperlink r:id="rId18" w:tgtFrame="_blank" w:tooltip="http://www.ror.org.uk/" w:history="1">
        <w:r w:rsidRPr="00BA60AC">
          <w:rPr>
            <w:rStyle w:val="Hyperlink"/>
            <w:rFonts w:cstheme="minorHAnsi"/>
            <w:color w:val="467886"/>
            <w:sz w:val="22"/>
            <w:szCs w:val="22"/>
          </w:rPr>
          <w:t>www.ror.org.uk</w:t>
        </w:r>
      </w:hyperlink>
      <w:r w:rsidRPr="00BA60AC">
        <w:rPr>
          <w:rFonts w:cstheme="minorHAnsi"/>
          <w:color w:val="000000"/>
          <w:sz w:val="22"/>
          <w:szCs w:val="22"/>
        </w:rPr>
        <w:t>    </w:t>
      </w:r>
    </w:p>
    <w:p w14:paraId="473397AA" w14:textId="77777777" w:rsidR="00292727" w:rsidRDefault="00292727" w:rsidP="00262D29">
      <w:pPr>
        <w:rPr>
          <w:rFonts w:cstheme="minorHAnsi"/>
          <w:color w:val="000000"/>
          <w:sz w:val="22"/>
          <w:szCs w:val="22"/>
        </w:rPr>
      </w:pPr>
    </w:p>
    <w:p w14:paraId="4FC310BA" w14:textId="27012EA3" w:rsidR="00292727" w:rsidRDefault="00292727" w:rsidP="004C48FC">
      <w:pPr>
        <w:jc w:val="right"/>
        <w:rPr>
          <w:rFonts w:cstheme="minorHAnsi"/>
          <w:color w:val="000000"/>
          <w:sz w:val="22"/>
          <w:szCs w:val="22"/>
        </w:rPr>
      </w:pPr>
      <w:r>
        <w:rPr>
          <w:rFonts w:cstheme="minorHAnsi"/>
          <w:color w:val="000000"/>
          <w:sz w:val="22"/>
          <w:szCs w:val="22"/>
        </w:rPr>
        <w:t>RoR Contacts:</w:t>
      </w:r>
    </w:p>
    <w:p w14:paraId="4C5B098F" w14:textId="7593D4C0" w:rsidR="00292727" w:rsidRDefault="00292727" w:rsidP="004C48FC">
      <w:pPr>
        <w:jc w:val="right"/>
        <w:rPr>
          <w:rFonts w:cstheme="minorHAnsi"/>
          <w:color w:val="000000"/>
          <w:sz w:val="22"/>
          <w:szCs w:val="22"/>
        </w:rPr>
      </w:pPr>
      <w:r>
        <w:rPr>
          <w:rFonts w:cstheme="minorHAnsi"/>
          <w:color w:val="000000"/>
          <w:sz w:val="22"/>
          <w:szCs w:val="22"/>
        </w:rPr>
        <w:t xml:space="preserve">Dressage – </w:t>
      </w:r>
      <w:hyperlink r:id="rId19" w:history="1">
        <w:r w:rsidRPr="00FB6B8A">
          <w:rPr>
            <w:rStyle w:val="Hyperlink"/>
            <w:rFonts w:cstheme="minorHAnsi"/>
            <w:sz w:val="22"/>
            <w:szCs w:val="22"/>
          </w:rPr>
          <w:t>aparkinson@ror.org.uk</w:t>
        </w:r>
      </w:hyperlink>
    </w:p>
    <w:p w14:paraId="1A8FB723" w14:textId="4A96A896" w:rsidR="00292727" w:rsidRDefault="00292727" w:rsidP="004C48FC">
      <w:pPr>
        <w:jc w:val="right"/>
        <w:rPr>
          <w:rFonts w:cstheme="minorHAnsi"/>
          <w:color w:val="000000"/>
          <w:sz w:val="22"/>
          <w:szCs w:val="22"/>
        </w:rPr>
      </w:pPr>
      <w:r>
        <w:rPr>
          <w:rFonts w:cstheme="minorHAnsi"/>
          <w:color w:val="000000"/>
          <w:sz w:val="22"/>
          <w:szCs w:val="22"/>
        </w:rPr>
        <w:t xml:space="preserve">Showing – </w:t>
      </w:r>
      <w:hyperlink r:id="rId20" w:history="1">
        <w:r w:rsidR="00DD4EE6" w:rsidRPr="00FB6B8A">
          <w:rPr>
            <w:rStyle w:val="Hyperlink"/>
            <w:rFonts w:cstheme="minorHAnsi"/>
            <w:sz w:val="22"/>
            <w:szCs w:val="22"/>
          </w:rPr>
          <w:t>mosullivan@ror.org.uk</w:t>
        </w:r>
      </w:hyperlink>
    </w:p>
    <w:p w14:paraId="5132A712" w14:textId="74A825BB" w:rsidR="00292727" w:rsidRPr="00BA60AC" w:rsidRDefault="00292727" w:rsidP="004C48FC">
      <w:pPr>
        <w:jc w:val="right"/>
        <w:rPr>
          <w:rFonts w:cstheme="minorHAnsi"/>
          <w:color w:val="000000"/>
          <w:sz w:val="22"/>
          <w:szCs w:val="22"/>
        </w:rPr>
      </w:pPr>
      <w:r>
        <w:rPr>
          <w:rFonts w:cstheme="minorHAnsi"/>
          <w:color w:val="000000"/>
          <w:sz w:val="22"/>
          <w:szCs w:val="22"/>
        </w:rPr>
        <w:t>General</w:t>
      </w:r>
      <w:r w:rsidR="004C48FC">
        <w:rPr>
          <w:rFonts w:cstheme="minorHAnsi"/>
          <w:color w:val="000000"/>
          <w:sz w:val="22"/>
          <w:szCs w:val="22"/>
        </w:rPr>
        <w:t xml:space="preserve"> enquiries – </w:t>
      </w:r>
      <w:hyperlink r:id="rId21" w:history="1">
        <w:r w:rsidR="004C48FC" w:rsidRPr="00FB6B8A">
          <w:rPr>
            <w:rStyle w:val="Hyperlink"/>
            <w:rFonts w:cstheme="minorHAnsi"/>
            <w:sz w:val="22"/>
            <w:szCs w:val="22"/>
          </w:rPr>
          <w:t>info@ror.org.uk</w:t>
        </w:r>
      </w:hyperlink>
      <w:r w:rsidR="004C48FC">
        <w:rPr>
          <w:rFonts w:cstheme="minorHAnsi"/>
          <w:color w:val="000000"/>
          <w:sz w:val="22"/>
          <w:szCs w:val="22"/>
        </w:rPr>
        <w:t xml:space="preserve"> </w:t>
      </w:r>
    </w:p>
    <w:p w14:paraId="32854F52" w14:textId="77777777" w:rsidR="004C48FC" w:rsidRDefault="004C48FC">
      <w:pPr>
        <w:rPr>
          <w:rFonts w:cstheme="minorHAnsi"/>
          <w:sz w:val="22"/>
          <w:szCs w:val="22"/>
        </w:rPr>
      </w:pPr>
    </w:p>
    <w:p w14:paraId="55062F16" w14:textId="2F4C7669" w:rsidR="004C48FC" w:rsidRPr="00BA60AC" w:rsidRDefault="004C48FC" w:rsidP="00613B0F">
      <w:pPr>
        <w:jc w:val="right"/>
        <w:rPr>
          <w:rFonts w:cstheme="minorHAnsi"/>
          <w:sz w:val="22"/>
          <w:szCs w:val="22"/>
        </w:rPr>
      </w:pPr>
      <w:r>
        <w:rPr>
          <w:rFonts w:cstheme="minorHAnsi"/>
          <w:sz w:val="22"/>
          <w:szCs w:val="22"/>
        </w:rPr>
        <w:t>RoR</w:t>
      </w:r>
      <w:r w:rsidR="00103A9E">
        <w:rPr>
          <w:rFonts w:cstheme="minorHAnsi"/>
          <w:sz w:val="22"/>
          <w:szCs w:val="22"/>
        </w:rPr>
        <w:t>BPIHT26</w:t>
      </w:r>
    </w:p>
    <w:sectPr w:rsidR="004C48FC" w:rsidRPr="00BA60AC" w:rsidSect="00A443ED">
      <w:pgSz w:w="12240" w:h="15840"/>
      <w:pgMar w:top="1440" w:right="1440" w:bottom="1440" w:left="1440" w:header="708" w:footer="708" w:gutter="0"/>
      <w:pgBorders w:offsetFrom="page">
        <w:top w:val="single" w:sz="12" w:space="24" w:color="538135" w:themeColor="accent6" w:themeShade="BF"/>
        <w:left w:val="single" w:sz="12" w:space="24" w:color="538135" w:themeColor="accent6" w:themeShade="BF"/>
        <w:bottom w:val="single" w:sz="12" w:space="24" w:color="538135" w:themeColor="accent6" w:themeShade="BF"/>
        <w:right w:val="single" w:sz="12"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566819"/>
    <w:multiLevelType w:val="hybridMultilevel"/>
    <w:tmpl w:val="1F6CD634"/>
    <w:lvl w:ilvl="0" w:tplc="DE726A6C">
      <w:start w:val="13"/>
      <w:numFmt w:val="bullet"/>
      <w:lvlText w:val=""/>
      <w:lvlJc w:val="left"/>
      <w:pPr>
        <w:ind w:left="-66" w:hanging="360"/>
      </w:pPr>
      <w:rPr>
        <w:rFonts w:ascii="Symbol" w:eastAsiaTheme="minorHAnsi" w:hAnsi="Symbol"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 w15:restartNumberingAfterBreak="0">
    <w:nsid w:val="045A27B1"/>
    <w:multiLevelType w:val="hybridMultilevel"/>
    <w:tmpl w:val="8902AE82"/>
    <w:lvl w:ilvl="0" w:tplc="53C645C6">
      <w:start w:val="1"/>
      <w:numFmt w:val="decimal"/>
      <w:lvlText w:val="%1)"/>
      <w:lvlJc w:val="left"/>
      <w:pPr>
        <w:ind w:left="720" w:hanging="360"/>
      </w:pPr>
      <w:rPr>
        <w:rFonts w:asciiTheme="majorHAnsi" w:eastAsiaTheme="minorHAnsi" w:hAnsiTheme="majorHAnsi" w:cstheme="maj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51450"/>
    <w:multiLevelType w:val="multilevel"/>
    <w:tmpl w:val="D7AA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5518A"/>
    <w:multiLevelType w:val="hybridMultilevel"/>
    <w:tmpl w:val="B92A2042"/>
    <w:lvl w:ilvl="0" w:tplc="65C8FF32">
      <w:start w:val="2027"/>
      <w:numFmt w:val="decimal"/>
      <w:lvlText w:val="%1"/>
      <w:lvlJc w:val="left"/>
      <w:pPr>
        <w:ind w:left="1240" w:hanging="440"/>
      </w:pPr>
      <w:rPr>
        <w:rFonts w:hint="default"/>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4" w15:restartNumberingAfterBreak="0">
    <w:nsid w:val="12B6166E"/>
    <w:multiLevelType w:val="hybridMultilevel"/>
    <w:tmpl w:val="100E2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86829"/>
    <w:multiLevelType w:val="multilevel"/>
    <w:tmpl w:val="76D4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360D9"/>
    <w:multiLevelType w:val="hybridMultilevel"/>
    <w:tmpl w:val="299A3CF0"/>
    <w:lvl w:ilvl="0" w:tplc="7D602D74">
      <w:start w:val="202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F3537"/>
    <w:multiLevelType w:val="multilevel"/>
    <w:tmpl w:val="760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B482A"/>
    <w:multiLevelType w:val="hybridMultilevel"/>
    <w:tmpl w:val="8690D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653B1"/>
    <w:multiLevelType w:val="multilevel"/>
    <w:tmpl w:val="CB70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76016"/>
    <w:multiLevelType w:val="hybridMultilevel"/>
    <w:tmpl w:val="6624E6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C83567"/>
    <w:multiLevelType w:val="hybridMultilevel"/>
    <w:tmpl w:val="439E84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F20383"/>
    <w:multiLevelType w:val="hybridMultilevel"/>
    <w:tmpl w:val="7868A1DC"/>
    <w:lvl w:ilvl="0" w:tplc="1C7E8C58">
      <w:start w:val="202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70BA9"/>
    <w:multiLevelType w:val="multilevel"/>
    <w:tmpl w:val="1CE8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695226">
    <w:abstractNumId w:val="0"/>
  </w:num>
  <w:num w:numId="2" w16cid:durableId="1586571845">
    <w:abstractNumId w:val="7"/>
  </w:num>
  <w:num w:numId="3" w16cid:durableId="47271167">
    <w:abstractNumId w:val="1"/>
  </w:num>
  <w:num w:numId="4" w16cid:durableId="1767074020">
    <w:abstractNumId w:val="8"/>
  </w:num>
  <w:num w:numId="5" w16cid:durableId="424233730">
    <w:abstractNumId w:val="10"/>
  </w:num>
  <w:num w:numId="6" w16cid:durableId="1336303483">
    <w:abstractNumId w:val="13"/>
  </w:num>
  <w:num w:numId="7" w16cid:durableId="521091510">
    <w:abstractNumId w:val="5"/>
  </w:num>
  <w:num w:numId="8" w16cid:durableId="947590532">
    <w:abstractNumId w:val="9"/>
  </w:num>
  <w:num w:numId="9" w16cid:durableId="743988637">
    <w:abstractNumId w:val="2"/>
  </w:num>
  <w:num w:numId="10" w16cid:durableId="426386251">
    <w:abstractNumId w:val="6"/>
  </w:num>
  <w:num w:numId="11" w16cid:durableId="1977830299">
    <w:abstractNumId w:val="3"/>
  </w:num>
  <w:num w:numId="12" w16cid:durableId="632103844">
    <w:abstractNumId w:val="12"/>
  </w:num>
  <w:num w:numId="13" w16cid:durableId="1710491942">
    <w:abstractNumId w:val="11"/>
  </w:num>
  <w:num w:numId="14" w16cid:durableId="1793357067">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D4"/>
    <w:rsid w:val="00002CBD"/>
    <w:rsid w:val="00027E50"/>
    <w:rsid w:val="00051E1D"/>
    <w:rsid w:val="00077D99"/>
    <w:rsid w:val="000840D4"/>
    <w:rsid w:val="000C1BEF"/>
    <w:rsid w:val="000C7730"/>
    <w:rsid w:val="000D3109"/>
    <w:rsid w:val="000D6991"/>
    <w:rsid w:val="000E553F"/>
    <w:rsid w:val="00103A9E"/>
    <w:rsid w:val="00114151"/>
    <w:rsid w:val="001253D0"/>
    <w:rsid w:val="00135D51"/>
    <w:rsid w:val="00150673"/>
    <w:rsid w:val="00151857"/>
    <w:rsid w:val="00156B9A"/>
    <w:rsid w:val="0018720D"/>
    <w:rsid w:val="00193B38"/>
    <w:rsid w:val="00197198"/>
    <w:rsid w:val="001C1CF4"/>
    <w:rsid w:val="001C776B"/>
    <w:rsid w:val="001E5646"/>
    <w:rsid w:val="001F4B24"/>
    <w:rsid w:val="001F5E69"/>
    <w:rsid w:val="00223DFD"/>
    <w:rsid w:val="0022444B"/>
    <w:rsid w:val="00224505"/>
    <w:rsid w:val="00226728"/>
    <w:rsid w:val="00233A42"/>
    <w:rsid w:val="00256DE1"/>
    <w:rsid w:val="002616DF"/>
    <w:rsid w:val="00262D29"/>
    <w:rsid w:val="002633CA"/>
    <w:rsid w:val="00265BFE"/>
    <w:rsid w:val="00292727"/>
    <w:rsid w:val="00297697"/>
    <w:rsid w:val="002A01E1"/>
    <w:rsid w:val="002B35C5"/>
    <w:rsid w:val="002C3C1C"/>
    <w:rsid w:val="002E6E16"/>
    <w:rsid w:val="002F4C80"/>
    <w:rsid w:val="003320A4"/>
    <w:rsid w:val="00351717"/>
    <w:rsid w:val="0035241D"/>
    <w:rsid w:val="003A0710"/>
    <w:rsid w:val="003B778F"/>
    <w:rsid w:val="003C3DD4"/>
    <w:rsid w:val="003D2C44"/>
    <w:rsid w:val="003E22AA"/>
    <w:rsid w:val="003F2B61"/>
    <w:rsid w:val="003F4D40"/>
    <w:rsid w:val="00401C30"/>
    <w:rsid w:val="00403466"/>
    <w:rsid w:val="00404BFF"/>
    <w:rsid w:val="00407F64"/>
    <w:rsid w:val="00422B26"/>
    <w:rsid w:val="00427BBD"/>
    <w:rsid w:val="00450BAB"/>
    <w:rsid w:val="00451137"/>
    <w:rsid w:val="004612CD"/>
    <w:rsid w:val="00467AB3"/>
    <w:rsid w:val="004706B4"/>
    <w:rsid w:val="004817BD"/>
    <w:rsid w:val="004911D2"/>
    <w:rsid w:val="00492B10"/>
    <w:rsid w:val="00497EF3"/>
    <w:rsid w:val="004A31A7"/>
    <w:rsid w:val="004A7E59"/>
    <w:rsid w:val="004C0A15"/>
    <w:rsid w:val="004C48FC"/>
    <w:rsid w:val="004C4F9B"/>
    <w:rsid w:val="004C582D"/>
    <w:rsid w:val="004D569D"/>
    <w:rsid w:val="004F4DCC"/>
    <w:rsid w:val="005204F7"/>
    <w:rsid w:val="00531610"/>
    <w:rsid w:val="005805E5"/>
    <w:rsid w:val="00585F24"/>
    <w:rsid w:val="00594092"/>
    <w:rsid w:val="005972D4"/>
    <w:rsid w:val="005977FE"/>
    <w:rsid w:val="005A3A9D"/>
    <w:rsid w:val="005B168F"/>
    <w:rsid w:val="005E629C"/>
    <w:rsid w:val="005F1156"/>
    <w:rsid w:val="00601800"/>
    <w:rsid w:val="00606DF7"/>
    <w:rsid w:val="00613B0F"/>
    <w:rsid w:val="00622F13"/>
    <w:rsid w:val="00635034"/>
    <w:rsid w:val="006376E6"/>
    <w:rsid w:val="00642D07"/>
    <w:rsid w:val="006747BF"/>
    <w:rsid w:val="00676BDD"/>
    <w:rsid w:val="00681A07"/>
    <w:rsid w:val="006926F1"/>
    <w:rsid w:val="006B10D1"/>
    <w:rsid w:val="006C3EA4"/>
    <w:rsid w:val="006D191B"/>
    <w:rsid w:val="006F659E"/>
    <w:rsid w:val="0071048D"/>
    <w:rsid w:val="00731C74"/>
    <w:rsid w:val="00736B8F"/>
    <w:rsid w:val="00741135"/>
    <w:rsid w:val="0075129B"/>
    <w:rsid w:val="00752795"/>
    <w:rsid w:val="00752F80"/>
    <w:rsid w:val="00761A1E"/>
    <w:rsid w:val="00790623"/>
    <w:rsid w:val="007A5DC6"/>
    <w:rsid w:val="007A6154"/>
    <w:rsid w:val="007C4177"/>
    <w:rsid w:val="0080700A"/>
    <w:rsid w:val="00817FD0"/>
    <w:rsid w:val="00841BAE"/>
    <w:rsid w:val="00841F3D"/>
    <w:rsid w:val="00844369"/>
    <w:rsid w:val="00854F87"/>
    <w:rsid w:val="00883655"/>
    <w:rsid w:val="008864B6"/>
    <w:rsid w:val="00887BEF"/>
    <w:rsid w:val="0089463F"/>
    <w:rsid w:val="008C024E"/>
    <w:rsid w:val="008D50BD"/>
    <w:rsid w:val="008E41F1"/>
    <w:rsid w:val="008F1B87"/>
    <w:rsid w:val="008F3ED9"/>
    <w:rsid w:val="009340AF"/>
    <w:rsid w:val="00947AD2"/>
    <w:rsid w:val="00964C27"/>
    <w:rsid w:val="00973014"/>
    <w:rsid w:val="009A2076"/>
    <w:rsid w:val="009B7682"/>
    <w:rsid w:val="009D4462"/>
    <w:rsid w:val="009F193C"/>
    <w:rsid w:val="00A2051C"/>
    <w:rsid w:val="00A354BB"/>
    <w:rsid w:val="00A443ED"/>
    <w:rsid w:val="00A55FAC"/>
    <w:rsid w:val="00A60FB0"/>
    <w:rsid w:val="00A62796"/>
    <w:rsid w:val="00A71EB9"/>
    <w:rsid w:val="00A730D6"/>
    <w:rsid w:val="00A945BD"/>
    <w:rsid w:val="00AB6F65"/>
    <w:rsid w:val="00AC7D80"/>
    <w:rsid w:val="00AD225E"/>
    <w:rsid w:val="00AD4EE8"/>
    <w:rsid w:val="00AD717E"/>
    <w:rsid w:val="00AE5FCA"/>
    <w:rsid w:val="00B12371"/>
    <w:rsid w:val="00B301A0"/>
    <w:rsid w:val="00B911CC"/>
    <w:rsid w:val="00B9135A"/>
    <w:rsid w:val="00B92862"/>
    <w:rsid w:val="00B92BF9"/>
    <w:rsid w:val="00B92EE5"/>
    <w:rsid w:val="00BA5E8A"/>
    <w:rsid w:val="00BA6047"/>
    <w:rsid w:val="00BA60AC"/>
    <w:rsid w:val="00BB0DB1"/>
    <w:rsid w:val="00BC06A0"/>
    <w:rsid w:val="00BF6EFE"/>
    <w:rsid w:val="00C11BD8"/>
    <w:rsid w:val="00C205F1"/>
    <w:rsid w:val="00C45D81"/>
    <w:rsid w:val="00C6525B"/>
    <w:rsid w:val="00C6617A"/>
    <w:rsid w:val="00C739A4"/>
    <w:rsid w:val="00C965A6"/>
    <w:rsid w:val="00CA2473"/>
    <w:rsid w:val="00CC0966"/>
    <w:rsid w:val="00CC409C"/>
    <w:rsid w:val="00CC5A24"/>
    <w:rsid w:val="00CD2DDD"/>
    <w:rsid w:val="00D17881"/>
    <w:rsid w:val="00D44FAE"/>
    <w:rsid w:val="00D46F64"/>
    <w:rsid w:val="00D5692C"/>
    <w:rsid w:val="00D704F5"/>
    <w:rsid w:val="00D71609"/>
    <w:rsid w:val="00D96197"/>
    <w:rsid w:val="00DA09A5"/>
    <w:rsid w:val="00DA0EA3"/>
    <w:rsid w:val="00DD3413"/>
    <w:rsid w:val="00DD4EE6"/>
    <w:rsid w:val="00DD6F6E"/>
    <w:rsid w:val="00DE30F8"/>
    <w:rsid w:val="00DF3E46"/>
    <w:rsid w:val="00E154BF"/>
    <w:rsid w:val="00E218F0"/>
    <w:rsid w:val="00E44551"/>
    <w:rsid w:val="00E5055E"/>
    <w:rsid w:val="00E535C5"/>
    <w:rsid w:val="00E617C1"/>
    <w:rsid w:val="00E6234F"/>
    <w:rsid w:val="00E646F5"/>
    <w:rsid w:val="00EA31D4"/>
    <w:rsid w:val="00EA3E80"/>
    <w:rsid w:val="00EB123B"/>
    <w:rsid w:val="00EC060D"/>
    <w:rsid w:val="00ED75D6"/>
    <w:rsid w:val="00F06B20"/>
    <w:rsid w:val="00F2729C"/>
    <w:rsid w:val="00F33247"/>
    <w:rsid w:val="00F37715"/>
    <w:rsid w:val="00F61806"/>
    <w:rsid w:val="00F70162"/>
    <w:rsid w:val="00F707C6"/>
    <w:rsid w:val="00F7251C"/>
    <w:rsid w:val="00F74F28"/>
    <w:rsid w:val="00F914DF"/>
    <w:rsid w:val="00F94194"/>
    <w:rsid w:val="00F964C6"/>
    <w:rsid w:val="00FA61F4"/>
    <w:rsid w:val="00FA7077"/>
    <w:rsid w:val="00FB38D3"/>
    <w:rsid w:val="00FC644A"/>
    <w:rsid w:val="00FE31E8"/>
    <w:rsid w:val="00FF5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2E44"/>
  <w15:chartTrackingRefBased/>
  <w15:docId w15:val="{5801623A-3374-4B49-B1C9-26EAD7B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1D4"/>
    <w:rPr>
      <w:kern w:val="0"/>
      <w14:ligatures w14:val="none"/>
    </w:rPr>
  </w:style>
  <w:style w:type="paragraph" w:styleId="Heading2">
    <w:name w:val="heading 2"/>
    <w:basedOn w:val="Normal"/>
    <w:link w:val="Heading2Char"/>
    <w:uiPriority w:val="9"/>
    <w:qFormat/>
    <w:rsid w:val="003A071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E56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1D4"/>
    <w:rPr>
      <w:color w:val="0000FF"/>
      <w:u w:val="single"/>
    </w:rPr>
  </w:style>
  <w:style w:type="paragraph" w:styleId="ListParagraph">
    <w:name w:val="List Paragraph"/>
    <w:basedOn w:val="Normal"/>
    <w:uiPriority w:val="34"/>
    <w:qFormat/>
    <w:rsid w:val="00EA31D4"/>
    <w:pPr>
      <w:ind w:left="720"/>
      <w:contextualSpacing/>
    </w:pPr>
  </w:style>
  <w:style w:type="table" w:styleId="TableGrid">
    <w:name w:val="Table Grid"/>
    <w:basedOn w:val="TableNormal"/>
    <w:uiPriority w:val="39"/>
    <w:rsid w:val="00EA31D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20A4"/>
    <w:rPr>
      <w:color w:val="605E5C"/>
      <w:shd w:val="clear" w:color="auto" w:fill="E1DFDD"/>
    </w:rPr>
  </w:style>
  <w:style w:type="character" w:customStyle="1" w:styleId="Heading2Char">
    <w:name w:val="Heading 2 Char"/>
    <w:basedOn w:val="DefaultParagraphFont"/>
    <w:link w:val="Heading2"/>
    <w:uiPriority w:val="9"/>
    <w:rsid w:val="003A0710"/>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unhideWhenUsed/>
    <w:rsid w:val="003A071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A0710"/>
    <w:rPr>
      <w:b/>
      <w:bCs/>
    </w:rPr>
  </w:style>
  <w:style w:type="character" w:customStyle="1" w:styleId="Heading3Char">
    <w:name w:val="Heading 3 Char"/>
    <w:basedOn w:val="DefaultParagraphFont"/>
    <w:link w:val="Heading3"/>
    <w:uiPriority w:val="9"/>
    <w:rsid w:val="001E5646"/>
    <w:rPr>
      <w:rFonts w:asciiTheme="majorHAnsi" w:eastAsiaTheme="majorEastAsia" w:hAnsiTheme="majorHAnsi" w:cstheme="majorBidi"/>
      <w:color w:val="1F3763" w:themeColor="accent1" w:themeShade="7F"/>
      <w:kern w:val="0"/>
      <w14:ligatures w14:val="none"/>
    </w:rPr>
  </w:style>
  <w:style w:type="paragraph" w:styleId="BodyText2">
    <w:name w:val="Body Text 2"/>
    <w:basedOn w:val="Normal"/>
    <w:link w:val="BodyText2Char"/>
    <w:rsid w:val="005E629C"/>
    <w:pPr>
      <w:jc w:val="center"/>
    </w:pPr>
    <w:rPr>
      <w:rFonts w:ascii="Times New Roman" w:eastAsia="Times New Roman" w:hAnsi="Times New Roman" w:cs="Times New Roman"/>
      <w:sz w:val="18"/>
      <w:lang w:eastAsia="en-GB"/>
    </w:rPr>
  </w:style>
  <w:style w:type="character" w:customStyle="1" w:styleId="BodyText2Char">
    <w:name w:val="Body Text 2 Char"/>
    <w:basedOn w:val="DefaultParagraphFont"/>
    <w:link w:val="BodyText2"/>
    <w:rsid w:val="005E629C"/>
    <w:rPr>
      <w:rFonts w:ascii="Times New Roman" w:eastAsia="Times New Roman" w:hAnsi="Times New Roman" w:cs="Times New Roman"/>
      <w:kern w:val="0"/>
      <w:sz w:val="18"/>
      <w:lang w:eastAsia="en-GB"/>
      <w14:ligatures w14:val="none"/>
    </w:rPr>
  </w:style>
  <w:style w:type="character" w:styleId="FollowedHyperlink">
    <w:name w:val="FollowedHyperlink"/>
    <w:basedOn w:val="DefaultParagraphFont"/>
    <w:uiPriority w:val="99"/>
    <w:semiHidden/>
    <w:unhideWhenUsed/>
    <w:rsid w:val="006B10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r.org.uk/registration" TargetMode="External"/><Relationship Id="rId13" Type="http://schemas.openxmlformats.org/officeDocument/2006/relationships/image" Target="media/image2.tiff"/><Relationship Id="rId18" Type="http://schemas.openxmlformats.org/officeDocument/2006/relationships/hyperlink" Target="http://www.ror.org.uk/" TargetMode="External"/><Relationship Id="rId3" Type="http://schemas.openxmlformats.org/officeDocument/2006/relationships/settings" Target="settings.xml"/><Relationship Id="rId21" Type="http://schemas.openxmlformats.org/officeDocument/2006/relationships/hyperlink" Target="mailto:info@ror.org.uk" TargetMode="External"/><Relationship Id="rId7" Type="http://schemas.openxmlformats.org/officeDocument/2006/relationships/hyperlink" Target="mailto:aparkinson@ror.org.uk" TargetMode="External"/><Relationship Id="rId12" Type="http://schemas.openxmlformats.org/officeDocument/2006/relationships/hyperlink" Target="https://d301l49b0xhsa2.cloudfront.net/documents/RoR-Dressage-Rules-2025.pdf" TargetMode="External"/><Relationship Id="rId17" Type="http://schemas.openxmlformats.org/officeDocument/2006/relationships/image" Target="media/image5.sv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mosullivan@ror.org.uk" TargetMode="External"/><Relationship Id="rId1" Type="http://schemas.openxmlformats.org/officeDocument/2006/relationships/numbering" Target="numbering.xml"/><Relationship Id="rId6" Type="http://schemas.openxmlformats.org/officeDocument/2006/relationships/hyperlink" Target="https://horsemonkey.com/uk/equestrian_event/84342/RoR+at+Blenheim+Palace+2026+Dressage+Championships+%26+RoR+Showing+Series+2027+qualifiers" TargetMode="External"/><Relationship Id="rId11" Type="http://schemas.openxmlformats.org/officeDocument/2006/relationships/hyperlink" Target="mailto:aparkinson@ror.org.uk" TargetMode="External"/><Relationship Id="rId5" Type="http://schemas.openxmlformats.org/officeDocument/2006/relationships/image" Target="media/image1.jpeg"/><Relationship Id="rId15" Type="http://schemas.openxmlformats.org/officeDocument/2006/relationships/image" Target="media/image3.tiff"/><Relationship Id="rId23" Type="http://schemas.openxmlformats.org/officeDocument/2006/relationships/theme" Target="theme/theme1.xml"/><Relationship Id="rId10" Type="http://schemas.openxmlformats.org/officeDocument/2006/relationships/hyperlink" Target="http://www.rorshop.uk/" TargetMode="External"/><Relationship Id="rId19" Type="http://schemas.openxmlformats.org/officeDocument/2006/relationships/hyperlink" Target="mailto:aparkinson@ror.org.uk" TargetMode="External"/><Relationship Id="rId4" Type="http://schemas.openxmlformats.org/officeDocument/2006/relationships/webSettings" Target="webSettings.xml"/><Relationship Id="rId9" Type="http://schemas.openxmlformats.org/officeDocument/2006/relationships/hyperlink" Target="mailto:info@ror.org.uk" TargetMode="External"/><Relationship Id="rId14" Type="http://schemas.openxmlformats.org/officeDocument/2006/relationships/hyperlink" Target="http://www.hickstead.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2808</Words>
  <Characters>14689</Characters>
  <Application>Microsoft Office Word</Application>
  <DocSecurity>0</DocSecurity>
  <Lines>367</Lines>
  <Paragraphs>176</Paragraphs>
  <ScaleCrop>false</ScaleCrop>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Walker</dc:creator>
  <cp:keywords/>
  <dc:description/>
  <cp:lastModifiedBy>Sophie Justice</cp:lastModifiedBy>
  <cp:revision>2</cp:revision>
  <cp:lastPrinted>2026-03-24T10:46:00Z</cp:lastPrinted>
  <dcterms:created xsi:type="dcterms:W3CDTF">2026-07-15T14:45:00Z</dcterms:created>
  <dcterms:modified xsi:type="dcterms:W3CDTF">2026-07-15T14:45:00Z</dcterms:modified>
</cp:coreProperties>
</file>